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BFA" w:rsidRPr="007A4BFA" w:rsidRDefault="007A4BFA" w:rsidP="007A4BFA">
      <w:pPr>
        <w:jc w:val="both"/>
        <w:rPr>
          <w:b/>
          <w:bCs/>
          <w:sz w:val="26"/>
          <w:szCs w:val="26"/>
        </w:rPr>
      </w:pPr>
      <w:r w:rsidRPr="007A4BFA">
        <w:rPr>
          <w:b/>
          <w:bCs/>
          <w:sz w:val="26"/>
          <w:szCs w:val="26"/>
        </w:rPr>
        <w:t>Call for papers</w:t>
      </w:r>
    </w:p>
    <w:p w:rsidR="007A4BFA" w:rsidRPr="007A4BFA" w:rsidRDefault="007A4BFA" w:rsidP="007A4BFA">
      <w:pPr>
        <w:jc w:val="both"/>
        <w:rPr>
          <w:b/>
          <w:bCs/>
          <w:sz w:val="26"/>
          <w:szCs w:val="26"/>
        </w:rPr>
      </w:pPr>
      <w:r w:rsidRPr="007A4BFA">
        <w:rPr>
          <w:b/>
          <w:bCs/>
          <w:sz w:val="26"/>
          <w:szCs w:val="26"/>
        </w:rPr>
        <w:t>The FTS 2017 International Tourism Conference</w:t>
      </w:r>
    </w:p>
    <w:p w:rsidR="007A4BFA" w:rsidRPr="007A4BFA" w:rsidRDefault="007A4BFA" w:rsidP="007A4BFA">
      <w:pPr>
        <w:jc w:val="both"/>
        <w:rPr>
          <w:b/>
          <w:bCs/>
          <w:sz w:val="26"/>
          <w:szCs w:val="26"/>
        </w:rPr>
      </w:pPr>
      <w:r w:rsidRPr="007A4BFA">
        <w:rPr>
          <w:b/>
          <w:bCs/>
          <w:sz w:val="26"/>
          <w:szCs w:val="26"/>
        </w:rPr>
        <w:t>November, 2017</w:t>
      </w:r>
    </w:p>
    <w:p w:rsidR="007A4BFA" w:rsidRPr="007A4BFA" w:rsidRDefault="007A4BFA" w:rsidP="007A4BFA">
      <w:pPr>
        <w:jc w:val="both"/>
        <w:rPr>
          <w:sz w:val="26"/>
          <w:szCs w:val="26"/>
        </w:rPr>
      </w:pPr>
      <w:r w:rsidRPr="007A4BFA">
        <w:rPr>
          <w:sz w:val="26"/>
          <w:szCs w:val="26"/>
        </w:rPr>
        <w:t>University of Social Sciences and Humanities, Vietnam National University in Hanoi, Hanoi, Vietnam</w:t>
      </w:r>
    </w:p>
    <w:p w:rsidR="007A4BFA" w:rsidRPr="007A4BFA" w:rsidRDefault="007A4BFA" w:rsidP="007A4BFA">
      <w:pPr>
        <w:autoSpaceDE w:val="0"/>
        <w:autoSpaceDN w:val="0"/>
        <w:adjustRightInd w:val="0"/>
        <w:jc w:val="both"/>
        <w:rPr>
          <w:sz w:val="26"/>
          <w:szCs w:val="26"/>
        </w:rPr>
      </w:pPr>
      <w:r w:rsidRPr="007A4BFA">
        <w:rPr>
          <w:sz w:val="26"/>
          <w:szCs w:val="26"/>
        </w:rPr>
        <w:t xml:space="preserve">conducts this workshop within the frame of the German DAAD-funded project “Sustainable Tourism Development in Vietnam”, whose partners are </w:t>
      </w:r>
    </w:p>
    <w:p w:rsidR="007A4BFA" w:rsidRPr="007A4BFA" w:rsidRDefault="007A4BFA" w:rsidP="007A4BFA">
      <w:pPr>
        <w:pStyle w:val="ListParagraph"/>
        <w:numPr>
          <w:ilvl w:val="0"/>
          <w:numId w:val="2"/>
        </w:numPr>
        <w:autoSpaceDE w:val="0"/>
        <w:autoSpaceDN w:val="0"/>
        <w:adjustRightInd w:val="0"/>
        <w:ind w:left="284" w:hanging="284"/>
        <w:jc w:val="both"/>
        <w:rPr>
          <w:sz w:val="26"/>
          <w:szCs w:val="26"/>
        </w:rPr>
      </w:pPr>
      <w:r w:rsidRPr="007A4BFA">
        <w:rPr>
          <w:sz w:val="26"/>
          <w:szCs w:val="26"/>
        </w:rPr>
        <w:t xml:space="preserve">Faculty of Tourism </w:t>
      </w:r>
      <w:r w:rsidRPr="007A4BFA">
        <w:rPr>
          <w:color w:val="000000"/>
          <w:sz w:val="26"/>
          <w:szCs w:val="26"/>
        </w:rPr>
        <w:t xml:space="preserve">Studies, University of Social Sciences and Humanities, Vietnam National University, Hanoi (Vietnam), </w:t>
      </w:r>
    </w:p>
    <w:p w:rsidR="007A4BFA" w:rsidRPr="007A4BFA" w:rsidRDefault="007A4BFA" w:rsidP="007A4BFA">
      <w:pPr>
        <w:pStyle w:val="ListParagraph"/>
        <w:numPr>
          <w:ilvl w:val="0"/>
          <w:numId w:val="2"/>
        </w:numPr>
        <w:autoSpaceDE w:val="0"/>
        <w:autoSpaceDN w:val="0"/>
        <w:adjustRightInd w:val="0"/>
        <w:ind w:left="284" w:hanging="284"/>
        <w:jc w:val="both"/>
        <w:rPr>
          <w:sz w:val="26"/>
          <w:szCs w:val="26"/>
        </w:rPr>
      </w:pPr>
      <w:r w:rsidRPr="007A4BFA">
        <w:rPr>
          <w:color w:val="000000"/>
          <w:sz w:val="26"/>
          <w:szCs w:val="26"/>
        </w:rPr>
        <w:t>Faculty of Hospitality and Tourism, Hue University (Vietnam)</w:t>
      </w:r>
    </w:p>
    <w:p w:rsidR="007A4BFA" w:rsidRPr="007A4BFA" w:rsidRDefault="007A4BFA" w:rsidP="007A4BFA">
      <w:pPr>
        <w:pStyle w:val="ListParagraph"/>
        <w:numPr>
          <w:ilvl w:val="0"/>
          <w:numId w:val="2"/>
        </w:numPr>
        <w:autoSpaceDE w:val="0"/>
        <w:autoSpaceDN w:val="0"/>
        <w:adjustRightInd w:val="0"/>
        <w:ind w:left="284" w:hanging="284"/>
        <w:jc w:val="both"/>
        <w:rPr>
          <w:sz w:val="26"/>
          <w:szCs w:val="26"/>
        </w:rPr>
      </w:pPr>
      <w:r w:rsidRPr="007A4BFA">
        <w:rPr>
          <w:color w:val="000000"/>
          <w:sz w:val="26"/>
          <w:szCs w:val="26"/>
        </w:rPr>
        <w:t>Divis</w:t>
      </w:r>
      <w:r w:rsidR="00B345FA">
        <w:rPr>
          <w:color w:val="000000"/>
          <w:sz w:val="26"/>
          <w:szCs w:val="26"/>
        </w:rPr>
        <w:t>i</w:t>
      </w:r>
      <w:r w:rsidRPr="007A4BFA">
        <w:rPr>
          <w:color w:val="000000"/>
          <w:sz w:val="26"/>
          <w:szCs w:val="26"/>
        </w:rPr>
        <w:t>on of Economic Geography, University of Greifswald (Germany).</w:t>
      </w:r>
      <w:r w:rsidRPr="007A4BFA">
        <w:rPr>
          <w:sz w:val="26"/>
          <w:szCs w:val="26"/>
        </w:rPr>
        <w:t xml:space="preserve"> </w:t>
      </w:r>
    </w:p>
    <w:p w:rsidR="007A4BFA" w:rsidRPr="007A4BFA" w:rsidRDefault="007A4BFA" w:rsidP="007A4BFA">
      <w:pPr>
        <w:jc w:val="both"/>
        <w:rPr>
          <w:i/>
          <w:iCs/>
          <w:sz w:val="26"/>
          <w:szCs w:val="26"/>
        </w:rPr>
      </w:pPr>
    </w:p>
    <w:p w:rsidR="006D7BF3" w:rsidRPr="007A4BFA" w:rsidRDefault="006D7BF3" w:rsidP="007A4BFA">
      <w:pPr>
        <w:jc w:val="center"/>
        <w:rPr>
          <w:i/>
          <w:iCs/>
          <w:sz w:val="26"/>
          <w:szCs w:val="26"/>
        </w:rPr>
      </w:pPr>
      <w:r w:rsidRPr="007A4BFA">
        <w:rPr>
          <w:i/>
          <w:iCs/>
          <w:sz w:val="26"/>
          <w:szCs w:val="26"/>
        </w:rPr>
        <w:t>Critical issues for sustainable tourism development in South East Asia</w:t>
      </w:r>
    </w:p>
    <w:p w:rsidR="006D7BF3" w:rsidRPr="007A4BFA" w:rsidRDefault="006D7BF3" w:rsidP="007A4BFA">
      <w:pPr>
        <w:ind w:firstLine="720"/>
        <w:jc w:val="both"/>
        <w:rPr>
          <w:color w:val="000000" w:themeColor="text1"/>
          <w:sz w:val="26"/>
          <w:szCs w:val="26"/>
          <w:lang w:val="pt-BR"/>
        </w:rPr>
      </w:pPr>
      <w:r w:rsidRPr="007A4BFA">
        <w:rPr>
          <w:color w:val="000000" w:themeColor="text1"/>
          <w:sz w:val="26"/>
          <w:szCs w:val="26"/>
          <w:lang w:val="pt-BR"/>
        </w:rPr>
        <w:t>Tourism development not only offers economic benefits, but it also contributes to alleviate</w:t>
      </w:r>
      <w:r w:rsidR="00E3270F" w:rsidRPr="007A4BFA">
        <w:rPr>
          <w:color w:val="000000" w:themeColor="text1"/>
          <w:sz w:val="26"/>
          <w:szCs w:val="26"/>
          <w:lang w:val="pt-BR"/>
        </w:rPr>
        <w:t xml:space="preserve"> </w:t>
      </w:r>
      <w:r w:rsidRPr="007A4BFA">
        <w:rPr>
          <w:color w:val="000000" w:themeColor="text1"/>
          <w:sz w:val="26"/>
          <w:szCs w:val="26"/>
          <w:lang w:val="pt-BR"/>
        </w:rPr>
        <w:t xml:space="preserve">poverty, create employment opportunities, and facilitate cultural exchange and global integration... However, tourism development is also associated with a number of environmental issues, such as pollution and climate change, and social evils. Concern for the degradation of tourism development has led to the evolution of the notion of </w:t>
      </w:r>
      <w:r w:rsidRPr="007A4BFA">
        <w:rPr>
          <w:i/>
          <w:color w:val="000000" w:themeColor="text1"/>
          <w:sz w:val="26"/>
          <w:szCs w:val="26"/>
          <w:lang w:val="pt-BR"/>
        </w:rPr>
        <w:t xml:space="preserve">“sustainable tourism development”. </w:t>
      </w:r>
      <w:r w:rsidRPr="007A4BFA">
        <w:rPr>
          <w:color w:val="000000" w:themeColor="text1"/>
          <w:sz w:val="26"/>
          <w:szCs w:val="26"/>
          <w:lang w:val="pt-BR"/>
        </w:rPr>
        <w:t>In South East Asia, the issues of sustainable tourism development ha</w:t>
      </w:r>
      <w:r w:rsidR="00E3270F" w:rsidRPr="007A4BFA">
        <w:rPr>
          <w:color w:val="000000" w:themeColor="text1"/>
          <w:sz w:val="26"/>
          <w:szCs w:val="26"/>
          <w:lang w:val="pt-BR"/>
        </w:rPr>
        <w:t>ve</w:t>
      </w:r>
      <w:r w:rsidRPr="007A4BFA">
        <w:rPr>
          <w:color w:val="000000" w:themeColor="text1"/>
          <w:sz w:val="26"/>
          <w:szCs w:val="26"/>
          <w:lang w:val="pt-BR"/>
        </w:rPr>
        <w:t xml:space="preserve"> been thoroughly considered. </w:t>
      </w:r>
    </w:p>
    <w:p w:rsidR="006D7BF3" w:rsidRPr="007A4BFA" w:rsidRDefault="006D7BF3" w:rsidP="007A4BFA">
      <w:pPr>
        <w:ind w:firstLine="720"/>
        <w:jc w:val="both"/>
        <w:rPr>
          <w:sz w:val="26"/>
          <w:szCs w:val="26"/>
        </w:rPr>
      </w:pPr>
      <w:r w:rsidRPr="007A4BFA">
        <w:rPr>
          <w:sz w:val="26"/>
          <w:szCs w:val="26"/>
        </w:rPr>
        <w:t>The FTS (Faculty of Tourism Studies) 2017 Inte</w:t>
      </w:r>
      <w:r w:rsidR="00E57657" w:rsidRPr="007A4BFA">
        <w:rPr>
          <w:sz w:val="26"/>
          <w:szCs w:val="26"/>
        </w:rPr>
        <w:t>rna</w:t>
      </w:r>
      <w:r w:rsidRPr="007A4BFA">
        <w:rPr>
          <w:sz w:val="26"/>
          <w:szCs w:val="26"/>
        </w:rPr>
        <w:t xml:space="preserve">tional Tourism Research will be held in Hanoi with the theme </w:t>
      </w:r>
      <w:r w:rsidRPr="007A4BFA">
        <w:rPr>
          <w:i/>
          <w:iCs/>
          <w:sz w:val="26"/>
          <w:szCs w:val="26"/>
        </w:rPr>
        <w:t xml:space="preserve">“Critical issues for sustainable tourism development in South East Asia”. </w:t>
      </w:r>
      <w:r w:rsidRPr="007A4BFA">
        <w:rPr>
          <w:iCs/>
          <w:sz w:val="26"/>
          <w:szCs w:val="26"/>
        </w:rPr>
        <w:t>It</w:t>
      </w:r>
      <w:r w:rsidRPr="007A4BFA">
        <w:rPr>
          <w:sz w:val="26"/>
          <w:szCs w:val="26"/>
        </w:rPr>
        <w:t xml:space="preserve"> aims to provide a research platform for international researchers, educators, government officers, industry practitioners and postgraduate students worldwide to discuss, acquire knowledge, share empirical findings, and consult in the field of sustainable tourism development. </w:t>
      </w:r>
    </w:p>
    <w:p w:rsidR="006D7BF3" w:rsidRPr="007A4BFA" w:rsidRDefault="006D7BF3" w:rsidP="007A4BFA">
      <w:pPr>
        <w:ind w:firstLine="720"/>
        <w:jc w:val="both"/>
        <w:rPr>
          <w:sz w:val="26"/>
          <w:szCs w:val="26"/>
        </w:rPr>
      </w:pPr>
      <w:r w:rsidRPr="007A4BFA">
        <w:rPr>
          <w:sz w:val="26"/>
          <w:szCs w:val="26"/>
        </w:rPr>
        <w:t xml:space="preserve">The focus of this conference is to clarify current situation as well as critical issues of sustainable tourism in South East Asia, including antecedents, challenges, limitations, and collaborations among related stakeholders. </w:t>
      </w:r>
      <w:r w:rsidR="00DC2FBC" w:rsidRPr="007A4BFA">
        <w:rPr>
          <w:sz w:val="26"/>
          <w:szCs w:val="26"/>
        </w:rPr>
        <w:t>S</w:t>
      </w:r>
      <w:r w:rsidRPr="007A4BFA">
        <w:rPr>
          <w:sz w:val="26"/>
          <w:szCs w:val="26"/>
        </w:rPr>
        <w:t xml:space="preserve">olutions, implications and consultancy activities will </w:t>
      </w:r>
      <w:r w:rsidR="00DC2FBC" w:rsidRPr="007A4BFA">
        <w:rPr>
          <w:sz w:val="26"/>
          <w:szCs w:val="26"/>
        </w:rPr>
        <w:t xml:space="preserve">also </w:t>
      </w:r>
      <w:r w:rsidRPr="007A4BFA">
        <w:rPr>
          <w:sz w:val="26"/>
          <w:szCs w:val="26"/>
        </w:rPr>
        <w:t>be proposed</w:t>
      </w:r>
      <w:r w:rsidR="00DC2FBC" w:rsidRPr="007A4BFA">
        <w:rPr>
          <w:sz w:val="26"/>
          <w:szCs w:val="26"/>
        </w:rPr>
        <w:t xml:space="preserve"> based on these results</w:t>
      </w:r>
      <w:r w:rsidRPr="007A4BFA">
        <w:rPr>
          <w:sz w:val="26"/>
          <w:szCs w:val="26"/>
        </w:rPr>
        <w:t xml:space="preserve">. The conference </w:t>
      </w:r>
      <w:r w:rsidRPr="007A4BFA">
        <w:rPr>
          <w:color w:val="000000"/>
          <w:sz w:val="26"/>
          <w:szCs w:val="26"/>
        </w:rPr>
        <w:t>will feature keynote speakers from academic and industry leaders in tourism and hospitality as well as refereed papers from conference participants.</w:t>
      </w:r>
    </w:p>
    <w:p w:rsidR="006D7BF3" w:rsidRPr="007A4BFA" w:rsidRDefault="006D7BF3" w:rsidP="007A4BFA">
      <w:pPr>
        <w:jc w:val="both"/>
        <w:rPr>
          <w:b/>
          <w:bCs/>
          <w:sz w:val="26"/>
          <w:szCs w:val="26"/>
        </w:rPr>
      </w:pPr>
      <w:r w:rsidRPr="007A4BFA">
        <w:rPr>
          <w:b/>
          <w:bCs/>
          <w:sz w:val="26"/>
          <w:szCs w:val="26"/>
        </w:rPr>
        <w:t>Topics</w:t>
      </w:r>
    </w:p>
    <w:p w:rsidR="006D7BF3" w:rsidRPr="007A4BFA" w:rsidRDefault="006D7BF3" w:rsidP="007A4BFA">
      <w:pPr>
        <w:jc w:val="both"/>
        <w:rPr>
          <w:sz w:val="26"/>
          <w:szCs w:val="26"/>
        </w:rPr>
      </w:pPr>
      <w:r w:rsidRPr="007A4BFA">
        <w:rPr>
          <w:sz w:val="26"/>
          <w:szCs w:val="26"/>
        </w:rPr>
        <w:t xml:space="preserve">Authors are invited to submit papers across a wide spectrum of sustainable tourism related research, including: </w:t>
      </w:r>
    </w:p>
    <w:p w:rsidR="006D7BF3" w:rsidRPr="007A4BFA" w:rsidRDefault="006D7BF3" w:rsidP="007A4BFA">
      <w:pPr>
        <w:pStyle w:val="ListParagraph"/>
        <w:numPr>
          <w:ilvl w:val="1"/>
          <w:numId w:val="1"/>
        </w:numPr>
        <w:jc w:val="both"/>
        <w:rPr>
          <w:sz w:val="26"/>
          <w:szCs w:val="26"/>
        </w:rPr>
      </w:pPr>
      <w:r w:rsidRPr="007A4BFA">
        <w:rPr>
          <w:sz w:val="26"/>
          <w:szCs w:val="26"/>
        </w:rPr>
        <w:lastRenderedPageBreak/>
        <w:t>Sustainable tourism: Antecedents, challenges, practical experience, collaborations among related stakeholders, individual and collective responses, stakeholders’ attitudes and behaviors.</w:t>
      </w:r>
    </w:p>
    <w:p w:rsidR="006D7BF3" w:rsidRPr="007A4BFA" w:rsidRDefault="009A0D1A" w:rsidP="007A4BFA">
      <w:pPr>
        <w:pStyle w:val="ListParagraph"/>
        <w:numPr>
          <w:ilvl w:val="1"/>
          <w:numId w:val="1"/>
        </w:numPr>
        <w:jc w:val="both"/>
        <w:rPr>
          <w:sz w:val="26"/>
          <w:szCs w:val="26"/>
        </w:rPr>
      </w:pPr>
      <w:r>
        <w:rPr>
          <w:sz w:val="26"/>
          <w:szCs w:val="26"/>
        </w:rPr>
        <w:t>Community-</w:t>
      </w:r>
      <w:r w:rsidR="006D7BF3" w:rsidRPr="007A4BFA">
        <w:rPr>
          <w:sz w:val="26"/>
          <w:szCs w:val="26"/>
        </w:rPr>
        <w:t xml:space="preserve">based tourism, </w:t>
      </w:r>
      <w:r w:rsidR="00E3270F" w:rsidRPr="007A4BFA">
        <w:rPr>
          <w:sz w:val="26"/>
          <w:szCs w:val="26"/>
        </w:rPr>
        <w:t>h</w:t>
      </w:r>
      <w:r w:rsidR="006D7BF3" w:rsidRPr="007A4BFA">
        <w:rPr>
          <w:sz w:val="26"/>
          <w:szCs w:val="26"/>
        </w:rPr>
        <w:t>omestay</w:t>
      </w:r>
    </w:p>
    <w:p w:rsidR="006D7BF3" w:rsidRPr="007A4BFA" w:rsidRDefault="006D7BF3" w:rsidP="007A4BFA">
      <w:pPr>
        <w:pStyle w:val="ListParagraph"/>
        <w:numPr>
          <w:ilvl w:val="1"/>
          <w:numId w:val="1"/>
        </w:numPr>
        <w:jc w:val="both"/>
        <w:rPr>
          <w:sz w:val="26"/>
          <w:szCs w:val="26"/>
        </w:rPr>
      </w:pPr>
      <w:r w:rsidRPr="007A4BFA">
        <w:rPr>
          <w:sz w:val="26"/>
          <w:szCs w:val="26"/>
        </w:rPr>
        <w:t xml:space="preserve"> Volunteer tourism</w:t>
      </w:r>
    </w:p>
    <w:p w:rsidR="006D7BF3" w:rsidRPr="007A4BFA" w:rsidRDefault="006D7BF3" w:rsidP="007A4BFA">
      <w:pPr>
        <w:pStyle w:val="ListParagraph"/>
        <w:numPr>
          <w:ilvl w:val="1"/>
          <w:numId w:val="1"/>
        </w:numPr>
        <w:jc w:val="both"/>
        <w:rPr>
          <w:sz w:val="26"/>
          <w:szCs w:val="26"/>
        </w:rPr>
      </w:pPr>
      <w:r w:rsidRPr="007A4BFA">
        <w:rPr>
          <w:sz w:val="26"/>
          <w:szCs w:val="26"/>
        </w:rPr>
        <w:t>Carrying capacity</w:t>
      </w:r>
      <w:r w:rsidRPr="007A4BFA">
        <w:rPr>
          <w:rFonts w:eastAsia="Times New Roman"/>
          <w:color w:val="212121"/>
          <w:sz w:val="26"/>
          <w:szCs w:val="26"/>
        </w:rPr>
        <w:t xml:space="preserve"> for sustainable tourism;</w:t>
      </w:r>
    </w:p>
    <w:p w:rsidR="006D7BF3" w:rsidRPr="007A4BFA" w:rsidRDefault="006D7BF3" w:rsidP="007A4BFA">
      <w:pPr>
        <w:pStyle w:val="ListParagraph"/>
        <w:numPr>
          <w:ilvl w:val="1"/>
          <w:numId w:val="1"/>
        </w:numPr>
        <w:jc w:val="both"/>
        <w:rPr>
          <w:sz w:val="26"/>
          <w:szCs w:val="26"/>
        </w:rPr>
      </w:pPr>
      <w:r w:rsidRPr="007A4BFA">
        <w:rPr>
          <w:rFonts w:eastAsia="Times New Roman"/>
          <w:color w:val="212121"/>
          <w:sz w:val="26"/>
          <w:szCs w:val="26"/>
        </w:rPr>
        <w:t>Marketing sustainable tourism;</w:t>
      </w:r>
    </w:p>
    <w:p w:rsidR="006D7BF3" w:rsidRPr="007A4BFA" w:rsidRDefault="006D7BF3" w:rsidP="007A4BFA">
      <w:pPr>
        <w:pStyle w:val="ListParagraph"/>
        <w:numPr>
          <w:ilvl w:val="1"/>
          <w:numId w:val="1"/>
        </w:numPr>
        <w:jc w:val="both"/>
        <w:rPr>
          <w:sz w:val="26"/>
          <w:szCs w:val="26"/>
        </w:rPr>
      </w:pPr>
      <w:r w:rsidRPr="007A4BFA">
        <w:rPr>
          <w:rFonts w:eastAsia="Times New Roman"/>
          <w:color w:val="212121"/>
          <w:sz w:val="26"/>
          <w:szCs w:val="26"/>
        </w:rPr>
        <w:t>Human resources for sustainable tourism;</w:t>
      </w:r>
    </w:p>
    <w:p w:rsidR="006D7BF3" w:rsidRPr="007A4BFA" w:rsidRDefault="006D7BF3" w:rsidP="007A4BFA">
      <w:pPr>
        <w:pStyle w:val="ListParagraph"/>
        <w:numPr>
          <w:ilvl w:val="1"/>
          <w:numId w:val="1"/>
        </w:numPr>
        <w:jc w:val="both"/>
        <w:rPr>
          <w:sz w:val="26"/>
          <w:szCs w:val="26"/>
        </w:rPr>
      </w:pPr>
      <w:r w:rsidRPr="007A4BFA">
        <w:rPr>
          <w:rFonts w:eastAsia="Times New Roman"/>
          <w:color w:val="212121"/>
          <w:sz w:val="26"/>
          <w:szCs w:val="26"/>
        </w:rPr>
        <w:t>CSR of tourism enterprises;</w:t>
      </w:r>
    </w:p>
    <w:p w:rsidR="006D7BF3" w:rsidRPr="007A4BFA" w:rsidRDefault="006D7BF3" w:rsidP="007A4BFA">
      <w:pPr>
        <w:pStyle w:val="ListParagraph"/>
        <w:numPr>
          <w:ilvl w:val="1"/>
          <w:numId w:val="1"/>
        </w:numPr>
        <w:jc w:val="both"/>
        <w:rPr>
          <w:sz w:val="26"/>
          <w:szCs w:val="26"/>
        </w:rPr>
      </w:pPr>
      <w:r w:rsidRPr="007A4BFA">
        <w:rPr>
          <w:rFonts w:eastAsia="Times New Roman"/>
          <w:color w:val="212121"/>
          <w:sz w:val="26"/>
          <w:szCs w:val="26"/>
        </w:rPr>
        <w:t xml:space="preserve">Green </w:t>
      </w:r>
      <w:proofErr w:type="spellStart"/>
      <w:r w:rsidR="00E3270F" w:rsidRPr="007A4BFA">
        <w:rPr>
          <w:rFonts w:eastAsia="Times New Roman"/>
          <w:color w:val="212121"/>
          <w:sz w:val="26"/>
          <w:szCs w:val="26"/>
        </w:rPr>
        <w:t>e</w:t>
      </w:r>
      <w:r w:rsidRPr="007A4BFA">
        <w:rPr>
          <w:rFonts w:eastAsia="Times New Roman"/>
          <w:color w:val="212121"/>
          <w:sz w:val="26"/>
          <w:szCs w:val="26"/>
        </w:rPr>
        <w:t>colabel</w:t>
      </w:r>
      <w:proofErr w:type="spellEnd"/>
      <w:r w:rsidRPr="007A4BFA">
        <w:rPr>
          <w:rFonts w:eastAsia="Times New Roman"/>
          <w:color w:val="212121"/>
          <w:sz w:val="26"/>
          <w:szCs w:val="26"/>
        </w:rPr>
        <w:t>;</w:t>
      </w:r>
    </w:p>
    <w:p w:rsidR="006D7BF3" w:rsidRPr="007A4BFA" w:rsidRDefault="006D7BF3" w:rsidP="007A4BFA">
      <w:pPr>
        <w:pStyle w:val="ListParagraph"/>
        <w:numPr>
          <w:ilvl w:val="1"/>
          <w:numId w:val="1"/>
        </w:numPr>
        <w:jc w:val="both"/>
        <w:rPr>
          <w:sz w:val="26"/>
          <w:szCs w:val="26"/>
        </w:rPr>
      </w:pPr>
      <w:r w:rsidRPr="007A4BFA">
        <w:rPr>
          <w:rFonts w:eastAsia="Times New Roman"/>
          <w:color w:val="212121"/>
          <w:sz w:val="26"/>
          <w:szCs w:val="26"/>
        </w:rPr>
        <w:t>Eco-tourism for sustainable tourism development;</w:t>
      </w:r>
    </w:p>
    <w:p w:rsidR="006D7BF3" w:rsidRPr="007A4BFA" w:rsidRDefault="006D7BF3" w:rsidP="007A4BFA">
      <w:pPr>
        <w:pStyle w:val="ListParagraph"/>
        <w:numPr>
          <w:ilvl w:val="1"/>
          <w:numId w:val="1"/>
        </w:numPr>
        <w:jc w:val="both"/>
        <w:rPr>
          <w:sz w:val="26"/>
          <w:szCs w:val="26"/>
        </w:rPr>
      </w:pPr>
      <w:r w:rsidRPr="007A4BFA">
        <w:rPr>
          <w:rFonts w:eastAsia="Times New Roman"/>
          <w:color w:val="212121"/>
          <w:sz w:val="26"/>
          <w:szCs w:val="26"/>
        </w:rPr>
        <w:t>The model of sustainable tourism development in a specific location;</w:t>
      </w:r>
    </w:p>
    <w:p w:rsidR="006D7BF3" w:rsidRPr="007A4BFA" w:rsidRDefault="006D7BF3" w:rsidP="007A4BFA">
      <w:pPr>
        <w:pStyle w:val="ListParagraph"/>
        <w:numPr>
          <w:ilvl w:val="1"/>
          <w:numId w:val="1"/>
        </w:numPr>
        <w:jc w:val="both"/>
        <w:rPr>
          <w:sz w:val="26"/>
          <w:szCs w:val="26"/>
        </w:rPr>
      </w:pPr>
      <w:r w:rsidRPr="007A4BFA">
        <w:rPr>
          <w:rFonts w:eastAsia="Times New Roman"/>
          <w:color w:val="212121"/>
          <w:sz w:val="26"/>
          <w:szCs w:val="26"/>
        </w:rPr>
        <w:t>Environmental impact assessment of tourism projects;</w:t>
      </w:r>
    </w:p>
    <w:p w:rsidR="006D7BF3" w:rsidRPr="007A4BFA" w:rsidRDefault="006D7BF3" w:rsidP="007A4BFA">
      <w:pPr>
        <w:pStyle w:val="ListParagraph"/>
        <w:numPr>
          <w:ilvl w:val="1"/>
          <w:numId w:val="1"/>
        </w:numPr>
        <w:jc w:val="both"/>
        <w:rPr>
          <w:sz w:val="26"/>
          <w:szCs w:val="26"/>
        </w:rPr>
      </w:pPr>
      <w:r w:rsidRPr="007A4BFA">
        <w:rPr>
          <w:rFonts w:eastAsia="Times New Roman"/>
          <w:color w:val="212121"/>
          <w:sz w:val="26"/>
          <w:szCs w:val="26"/>
        </w:rPr>
        <w:t>Local communities and sustainable tourism development;</w:t>
      </w:r>
    </w:p>
    <w:p w:rsidR="006D7BF3" w:rsidRPr="007A4BFA" w:rsidRDefault="006D7BF3" w:rsidP="007A4BFA">
      <w:pPr>
        <w:pStyle w:val="ListParagraph"/>
        <w:numPr>
          <w:ilvl w:val="1"/>
          <w:numId w:val="1"/>
        </w:numPr>
        <w:jc w:val="both"/>
        <w:rPr>
          <w:sz w:val="26"/>
          <w:szCs w:val="26"/>
        </w:rPr>
      </w:pPr>
      <w:r w:rsidRPr="007A4BFA">
        <w:rPr>
          <w:rFonts w:eastAsia="Times New Roman"/>
          <w:color w:val="212121"/>
          <w:sz w:val="26"/>
          <w:szCs w:val="26"/>
        </w:rPr>
        <w:t>Planning for sustainable tourism development;</w:t>
      </w:r>
    </w:p>
    <w:p w:rsidR="00E3270F" w:rsidRPr="007A4BFA" w:rsidRDefault="006D7BF3" w:rsidP="007A4BFA">
      <w:pPr>
        <w:pStyle w:val="ListParagraph"/>
        <w:numPr>
          <w:ilvl w:val="1"/>
          <w:numId w:val="1"/>
        </w:numPr>
        <w:jc w:val="both"/>
        <w:rPr>
          <w:sz w:val="26"/>
          <w:szCs w:val="26"/>
        </w:rPr>
      </w:pPr>
      <w:r w:rsidRPr="007A4BFA">
        <w:rPr>
          <w:rFonts w:eastAsia="Times New Roman"/>
          <w:color w:val="212121"/>
          <w:sz w:val="26"/>
          <w:szCs w:val="26"/>
        </w:rPr>
        <w:t>Measurement and controlling instruments of sustainable tourism development;</w:t>
      </w:r>
    </w:p>
    <w:p w:rsidR="00E420BC" w:rsidRPr="00E420BC" w:rsidRDefault="006D7BF3" w:rsidP="00415A04">
      <w:pPr>
        <w:pStyle w:val="ListParagraph"/>
        <w:numPr>
          <w:ilvl w:val="1"/>
          <w:numId w:val="1"/>
        </w:numPr>
        <w:jc w:val="both"/>
        <w:rPr>
          <w:sz w:val="26"/>
          <w:szCs w:val="26"/>
        </w:rPr>
      </w:pPr>
      <w:r w:rsidRPr="00E420BC">
        <w:rPr>
          <w:rFonts w:eastAsia="Times New Roman"/>
          <w:color w:val="212121"/>
          <w:sz w:val="26"/>
          <w:szCs w:val="26"/>
        </w:rPr>
        <w:t>Climate change and sustainable tourism development;</w:t>
      </w:r>
      <w:r w:rsidR="00684179" w:rsidRPr="00E420BC">
        <w:rPr>
          <w:rFonts w:eastAsia="Times New Roman"/>
          <w:color w:val="212121"/>
          <w:sz w:val="26"/>
          <w:szCs w:val="26"/>
        </w:rPr>
        <w:t xml:space="preserve"> </w:t>
      </w:r>
    </w:p>
    <w:p w:rsidR="006D7BF3" w:rsidRPr="00E420BC" w:rsidRDefault="00E3270F" w:rsidP="00E420BC">
      <w:pPr>
        <w:ind w:firstLine="720"/>
        <w:jc w:val="both"/>
        <w:rPr>
          <w:sz w:val="26"/>
          <w:szCs w:val="26"/>
        </w:rPr>
      </w:pPr>
      <w:r w:rsidRPr="00E420BC">
        <w:rPr>
          <w:sz w:val="26"/>
          <w:szCs w:val="26"/>
        </w:rPr>
        <w:t>And a</w:t>
      </w:r>
      <w:r w:rsidR="006D7BF3" w:rsidRPr="00E420BC">
        <w:rPr>
          <w:sz w:val="26"/>
          <w:szCs w:val="26"/>
        </w:rPr>
        <w:t xml:space="preserve">ny other topics </w:t>
      </w:r>
      <w:r w:rsidRPr="00E420BC">
        <w:rPr>
          <w:sz w:val="26"/>
          <w:szCs w:val="26"/>
        </w:rPr>
        <w:t>related to</w:t>
      </w:r>
      <w:r w:rsidR="006D7BF3" w:rsidRPr="00E420BC">
        <w:rPr>
          <w:sz w:val="26"/>
          <w:szCs w:val="26"/>
        </w:rPr>
        <w:t xml:space="preserve"> the conference theme.</w:t>
      </w:r>
    </w:p>
    <w:p w:rsidR="006D7BF3" w:rsidRPr="007A4BFA" w:rsidRDefault="006D7BF3" w:rsidP="007A4BFA">
      <w:pPr>
        <w:jc w:val="both"/>
        <w:rPr>
          <w:b/>
          <w:bCs/>
          <w:sz w:val="26"/>
          <w:szCs w:val="26"/>
        </w:rPr>
      </w:pPr>
      <w:r w:rsidRPr="007A4BFA">
        <w:rPr>
          <w:b/>
          <w:bCs/>
          <w:sz w:val="26"/>
          <w:szCs w:val="26"/>
        </w:rPr>
        <w:t>Submission guidelines</w:t>
      </w:r>
    </w:p>
    <w:p w:rsidR="006D7BF3" w:rsidRPr="007A4BFA" w:rsidRDefault="006D7BF3" w:rsidP="007A4BFA">
      <w:pPr>
        <w:pStyle w:val="ListParagraph"/>
        <w:numPr>
          <w:ilvl w:val="0"/>
          <w:numId w:val="1"/>
        </w:numPr>
        <w:autoSpaceDE w:val="0"/>
        <w:autoSpaceDN w:val="0"/>
        <w:adjustRightInd w:val="0"/>
        <w:jc w:val="both"/>
        <w:rPr>
          <w:color w:val="000000"/>
          <w:sz w:val="26"/>
          <w:szCs w:val="26"/>
        </w:rPr>
      </w:pPr>
      <w:r w:rsidRPr="007A4BFA">
        <w:rPr>
          <w:color w:val="000000"/>
          <w:sz w:val="26"/>
          <w:szCs w:val="26"/>
        </w:rPr>
        <w:t xml:space="preserve">All submissions should be typed, Time New Romans, and in MS Word format. </w:t>
      </w:r>
    </w:p>
    <w:p w:rsidR="006D7BF3" w:rsidRPr="007A4BFA" w:rsidRDefault="006D7BF3" w:rsidP="007A4BFA">
      <w:pPr>
        <w:pStyle w:val="ListParagraph"/>
        <w:numPr>
          <w:ilvl w:val="0"/>
          <w:numId w:val="1"/>
        </w:numPr>
        <w:autoSpaceDE w:val="0"/>
        <w:autoSpaceDN w:val="0"/>
        <w:adjustRightInd w:val="0"/>
        <w:jc w:val="both"/>
        <w:rPr>
          <w:color w:val="000000"/>
          <w:sz w:val="26"/>
          <w:szCs w:val="26"/>
        </w:rPr>
      </w:pPr>
      <w:r w:rsidRPr="007A4BFA">
        <w:rPr>
          <w:color w:val="000000"/>
          <w:sz w:val="26"/>
          <w:szCs w:val="26"/>
        </w:rPr>
        <w:t xml:space="preserve">English is the official language of the Conference and should be used in all abstract submissions, publications, and presentations. </w:t>
      </w:r>
    </w:p>
    <w:p w:rsidR="006D7BF3" w:rsidRPr="007A4BFA" w:rsidRDefault="006D7BF3" w:rsidP="007A4BFA">
      <w:pPr>
        <w:pStyle w:val="ListParagraph"/>
        <w:numPr>
          <w:ilvl w:val="0"/>
          <w:numId w:val="1"/>
        </w:numPr>
        <w:autoSpaceDE w:val="0"/>
        <w:autoSpaceDN w:val="0"/>
        <w:adjustRightInd w:val="0"/>
        <w:jc w:val="both"/>
        <w:rPr>
          <w:color w:val="000000"/>
          <w:sz w:val="26"/>
          <w:szCs w:val="26"/>
        </w:rPr>
      </w:pPr>
      <w:r w:rsidRPr="007A4BFA">
        <w:rPr>
          <w:color w:val="000000"/>
          <w:sz w:val="26"/>
          <w:szCs w:val="26"/>
        </w:rPr>
        <w:t xml:space="preserve">Submit abstracts or presentation proposals to the FTS 2017 Intentional Conference Organizing Committee </w:t>
      </w:r>
      <w:r w:rsidR="00926B32" w:rsidRPr="007A4BFA">
        <w:rPr>
          <w:color w:val="000000"/>
          <w:sz w:val="26"/>
          <w:szCs w:val="26"/>
        </w:rPr>
        <w:t xml:space="preserve">by electronic mail </w:t>
      </w:r>
      <w:hyperlink r:id="rId5" w:history="1">
        <w:r w:rsidR="00926B32" w:rsidRPr="007A4BFA">
          <w:rPr>
            <w:rStyle w:val="Hyperlink"/>
            <w:sz w:val="26"/>
            <w:szCs w:val="26"/>
          </w:rPr>
          <w:t>fts.ussh.conference@gmail.com</w:t>
        </w:r>
      </w:hyperlink>
      <w:r w:rsidR="00926B32" w:rsidRPr="007A4BFA">
        <w:rPr>
          <w:sz w:val="26"/>
          <w:szCs w:val="26"/>
        </w:rPr>
        <w:t>.</w:t>
      </w:r>
    </w:p>
    <w:p w:rsidR="00A96BEE" w:rsidRPr="007A4BFA" w:rsidRDefault="00A96BEE" w:rsidP="007A4BFA">
      <w:pPr>
        <w:pStyle w:val="ListParagraph"/>
        <w:numPr>
          <w:ilvl w:val="0"/>
          <w:numId w:val="1"/>
        </w:numPr>
        <w:autoSpaceDE w:val="0"/>
        <w:autoSpaceDN w:val="0"/>
        <w:adjustRightInd w:val="0"/>
        <w:jc w:val="both"/>
        <w:rPr>
          <w:color w:val="000000"/>
          <w:sz w:val="26"/>
          <w:szCs w:val="26"/>
        </w:rPr>
      </w:pPr>
      <w:r w:rsidRPr="007A4BFA">
        <w:rPr>
          <w:sz w:val="26"/>
          <w:szCs w:val="26"/>
        </w:rPr>
        <w:t xml:space="preserve">Please refer to the attached </w:t>
      </w:r>
      <w:r w:rsidR="007A4BFA">
        <w:rPr>
          <w:sz w:val="26"/>
          <w:szCs w:val="26"/>
        </w:rPr>
        <w:t>s</w:t>
      </w:r>
      <w:r w:rsidRPr="007A4BFA">
        <w:rPr>
          <w:sz w:val="26"/>
          <w:szCs w:val="26"/>
        </w:rPr>
        <w:t>ubmission guide for the manuscript preparation.</w:t>
      </w:r>
    </w:p>
    <w:p w:rsidR="006D7BF3" w:rsidRPr="007A4BFA" w:rsidRDefault="006D7BF3" w:rsidP="007A4BFA">
      <w:pPr>
        <w:pStyle w:val="Default"/>
        <w:spacing w:before="120" w:after="120" w:line="276" w:lineRule="auto"/>
        <w:jc w:val="both"/>
        <w:rPr>
          <w:rFonts w:ascii="Times New Roman" w:cs="Times New Roman"/>
          <w:color w:val="auto"/>
          <w:sz w:val="26"/>
          <w:szCs w:val="26"/>
        </w:rPr>
      </w:pPr>
      <w:r w:rsidRPr="007A4BFA">
        <w:rPr>
          <w:rFonts w:ascii="Times New Roman" w:cs="Times New Roman"/>
          <w:b/>
          <w:bCs/>
          <w:color w:val="auto"/>
          <w:sz w:val="26"/>
          <w:szCs w:val="26"/>
        </w:rPr>
        <w:t xml:space="preserve">Important Date </w:t>
      </w:r>
    </w:p>
    <w:p w:rsidR="006D7BF3" w:rsidRPr="007A4BFA" w:rsidRDefault="006D7BF3" w:rsidP="007A4BFA">
      <w:pPr>
        <w:pStyle w:val="Default"/>
        <w:numPr>
          <w:ilvl w:val="0"/>
          <w:numId w:val="1"/>
        </w:numPr>
        <w:spacing w:before="120" w:after="120" w:line="276" w:lineRule="auto"/>
        <w:jc w:val="both"/>
        <w:rPr>
          <w:rFonts w:ascii="Times New Roman" w:cs="Times New Roman"/>
          <w:color w:val="auto"/>
          <w:sz w:val="26"/>
          <w:szCs w:val="26"/>
        </w:rPr>
      </w:pPr>
      <w:r w:rsidRPr="007A4BFA">
        <w:rPr>
          <w:rFonts w:ascii="Times New Roman" w:cs="Times New Roman"/>
          <w:color w:val="auto"/>
          <w:sz w:val="26"/>
          <w:szCs w:val="26"/>
        </w:rPr>
        <w:t xml:space="preserve">Submission deadline for abstract: </w:t>
      </w:r>
      <w:r w:rsidR="00926B32" w:rsidRPr="007A4BFA">
        <w:rPr>
          <w:rFonts w:ascii="Times New Roman" w:cs="Times New Roman"/>
          <w:color w:val="auto"/>
          <w:sz w:val="26"/>
          <w:szCs w:val="26"/>
        </w:rPr>
        <w:t>June 01</w:t>
      </w:r>
      <w:r w:rsidR="00926B32" w:rsidRPr="007A4BFA">
        <w:rPr>
          <w:rFonts w:ascii="Times New Roman" w:cs="Times New Roman"/>
          <w:color w:val="auto"/>
          <w:sz w:val="26"/>
          <w:szCs w:val="26"/>
          <w:vertAlign w:val="superscript"/>
        </w:rPr>
        <w:t>st</w:t>
      </w:r>
      <w:r w:rsidRPr="007A4BFA">
        <w:rPr>
          <w:rFonts w:ascii="Times New Roman" w:cs="Times New Roman"/>
          <w:color w:val="auto"/>
          <w:sz w:val="26"/>
          <w:szCs w:val="26"/>
        </w:rPr>
        <w:t>, 2017</w:t>
      </w:r>
    </w:p>
    <w:p w:rsidR="006D7BF3" w:rsidRPr="007A4BFA" w:rsidRDefault="006D7BF3" w:rsidP="007A4BFA">
      <w:pPr>
        <w:pStyle w:val="Default"/>
        <w:numPr>
          <w:ilvl w:val="0"/>
          <w:numId w:val="1"/>
        </w:numPr>
        <w:spacing w:before="120" w:after="120" w:line="276" w:lineRule="auto"/>
        <w:jc w:val="both"/>
        <w:rPr>
          <w:rFonts w:ascii="Times New Roman" w:cs="Times New Roman"/>
          <w:color w:val="auto"/>
          <w:sz w:val="26"/>
          <w:szCs w:val="26"/>
        </w:rPr>
      </w:pPr>
      <w:r w:rsidRPr="007A4BFA">
        <w:rPr>
          <w:rFonts w:ascii="Times New Roman" w:cs="Times New Roman"/>
          <w:color w:val="auto"/>
          <w:sz w:val="26"/>
          <w:szCs w:val="26"/>
        </w:rPr>
        <w:t xml:space="preserve">Submission deadline for full paper: </w:t>
      </w:r>
      <w:r w:rsidR="00926B32" w:rsidRPr="007A4BFA">
        <w:rPr>
          <w:rFonts w:ascii="Times New Roman" w:cs="Times New Roman"/>
          <w:color w:val="auto"/>
          <w:sz w:val="26"/>
          <w:szCs w:val="26"/>
        </w:rPr>
        <w:t>August 31</w:t>
      </w:r>
      <w:r w:rsidR="00926B32" w:rsidRPr="007A4BFA">
        <w:rPr>
          <w:rFonts w:ascii="Times New Roman" w:cs="Times New Roman"/>
          <w:color w:val="auto"/>
          <w:sz w:val="26"/>
          <w:szCs w:val="26"/>
          <w:vertAlign w:val="superscript"/>
        </w:rPr>
        <w:t>st</w:t>
      </w:r>
      <w:r w:rsidR="00926B32" w:rsidRPr="007A4BFA">
        <w:rPr>
          <w:rFonts w:ascii="Times New Roman" w:cs="Times New Roman"/>
          <w:color w:val="auto"/>
          <w:sz w:val="26"/>
          <w:szCs w:val="26"/>
        </w:rPr>
        <w:t xml:space="preserve"> </w:t>
      </w:r>
      <w:r w:rsidRPr="007A4BFA">
        <w:rPr>
          <w:rFonts w:ascii="Times New Roman" w:cs="Times New Roman"/>
          <w:color w:val="auto"/>
          <w:sz w:val="26"/>
          <w:szCs w:val="26"/>
        </w:rPr>
        <w:t>, 2017</w:t>
      </w:r>
    </w:p>
    <w:p w:rsidR="006D7BF3" w:rsidRPr="007A4BFA" w:rsidRDefault="006D7BF3" w:rsidP="007A4BFA">
      <w:pPr>
        <w:pStyle w:val="Default"/>
        <w:numPr>
          <w:ilvl w:val="0"/>
          <w:numId w:val="1"/>
        </w:numPr>
        <w:spacing w:before="120" w:after="120" w:line="276" w:lineRule="auto"/>
        <w:jc w:val="both"/>
        <w:rPr>
          <w:rFonts w:ascii="Times New Roman" w:cs="Times New Roman"/>
          <w:color w:val="auto"/>
          <w:sz w:val="26"/>
          <w:szCs w:val="26"/>
        </w:rPr>
      </w:pPr>
      <w:r w:rsidRPr="007A4BFA">
        <w:rPr>
          <w:rFonts w:ascii="Times New Roman" w:cs="Times New Roman"/>
          <w:color w:val="auto"/>
          <w:sz w:val="26"/>
          <w:szCs w:val="26"/>
        </w:rPr>
        <w:t>Date of conference: November 02</w:t>
      </w:r>
      <w:r w:rsidR="00926B32" w:rsidRPr="007A4BFA">
        <w:rPr>
          <w:rFonts w:ascii="Times New Roman" w:cs="Times New Roman"/>
          <w:color w:val="auto"/>
          <w:sz w:val="26"/>
          <w:szCs w:val="26"/>
          <w:vertAlign w:val="superscript"/>
        </w:rPr>
        <w:t>nd</w:t>
      </w:r>
      <w:r w:rsidRPr="007A4BFA">
        <w:rPr>
          <w:rFonts w:ascii="Times New Roman" w:cs="Times New Roman"/>
          <w:color w:val="auto"/>
          <w:sz w:val="26"/>
          <w:szCs w:val="26"/>
        </w:rPr>
        <w:t>, 2017</w:t>
      </w:r>
    </w:p>
    <w:p w:rsidR="006D7BF3" w:rsidRPr="007A4BFA" w:rsidRDefault="006D7BF3" w:rsidP="007A4BFA">
      <w:pPr>
        <w:pStyle w:val="Default"/>
        <w:spacing w:before="120" w:after="120" w:line="276" w:lineRule="auto"/>
        <w:jc w:val="both"/>
        <w:rPr>
          <w:rFonts w:ascii="Times New Roman" w:cs="Times New Roman"/>
          <w:color w:val="auto"/>
          <w:sz w:val="26"/>
          <w:szCs w:val="26"/>
        </w:rPr>
      </w:pPr>
      <w:r w:rsidRPr="007A4BFA">
        <w:rPr>
          <w:rFonts w:ascii="Times New Roman" w:cs="Times New Roman"/>
          <w:b/>
          <w:bCs/>
          <w:color w:val="auto"/>
          <w:sz w:val="26"/>
          <w:szCs w:val="26"/>
        </w:rPr>
        <w:t xml:space="preserve">Publication plan </w:t>
      </w:r>
    </w:p>
    <w:p w:rsidR="006D7BF3" w:rsidRPr="007A4BFA" w:rsidRDefault="006D7BF3" w:rsidP="007A4BFA">
      <w:pPr>
        <w:pStyle w:val="Default"/>
        <w:spacing w:before="120" w:after="120" w:line="276" w:lineRule="auto"/>
        <w:jc w:val="both"/>
        <w:rPr>
          <w:rFonts w:ascii="Times New Roman" w:cs="Times New Roman"/>
          <w:color w:val="auto"/>
          <w:sz w:val="26"/>
          <w:szCs w:val="26"/>
        </w:rPr>
      </w:pPr>
      <w:r w:rsidRPr="007A4BFA">
        <w:rPr>
          <w:rFonts w:ascii="Times New Roman" w:cs="Times New Roman"/>
          <w:sz w:val="26"/>
          <w:szCs w:val="26"/>
        </w:rPr>
        <w:t xml:space="preserve">Final copies of accepted papers will be professionally published in electronic form (CD-ROM) as an edited Conference Proceedings prior to the Conference. </w:t>
      </w:r>
    </w:p>
    <w:p w:rsidR="006D7BF3" w:rsidRPr="007A4BFA" w:rsidRDefault="006D7BF3" w:rsidP="007A4BFA">
      <w:pPr>
        <w:autoSpaceDE w:val="0"/>
        <w:autoSpaceDN w:val="0"/>
        <w:adjustRightInd w:val="0"/>
        <w:jc w:val="both"/>
        <w:rPr>
          <w:b/>
          <w:bCs/>
          <w:color w:val="000000"/>
          <w:sz w:val="26"/>
          <w:szCs w:val="26"/>
        </w:rPr>
      </w:pPr>
      <w:r w:rsidRPr="007A4BFA">
        <w:rPr>
          <w:b/>
          <w:bCs/>
          <w:color w:val="000000"/>
          <w:sz w:val="26"/>
          <w:szCs w:val="26"/>
        </w:rPr>
        <w:t>Conference administration</w:t>
      </w:r>
    </w:p>
    <w:p w:rsidR="006D7BF3" w:rsidRPr="007A4BFA" w:rsidRDefault="006D7BF3" w:rsidP="007A4BFA">
      <w:pPr>
        <w:autoSpaceDE w:val="0"/>
        <w:autoSpaceDN w:val="0"/>
        <w:adjustRightInd w:val="0"/>
        <w:jc w:val="both"/>
        <w:rPr>
          <w:color w:val="000000"/>
          <w:sz w:val="26"/>
          <w:szCs w:val="26"/>
        </w:rPr>
      </w:pPr>
      <w:r w:rsidRPr="007A4BFA">
        <w:rPr>
          <w:i/>
          <w:iCs/>
          <w:color w:val="000000"/>
          <w:sz w:val="26"/>
          <w:szCs w:val="26"/>
        </w:rPr>
        <w:t>Please</w:t>
      </w:r>
      <w:r w:rsidR="009A0D1A">
        <w:rPr>
          <w:i/>
          <w:iCs/>
          <w:color w:val="000000"/>
          <w:sz w:val="26"/>
          <w:szCs w:val="26"/>
        </w:rPr>
        <w:t xml:space="preserve"> send</w:t>
      </w:r>
      <w:r w:rsidRPr="007A4BFA">
        <w:rPr>
          <w:i/>
          <w:iCs/>
          <w:color w:val="000000"/>
          <w:sz w:val="26"/>
          <w:szCs w:val="26"/>
        </w:rPr>
        <w:t xml:space="preserve"> direct abstract and full paper submissions to: </w:t>
      </w:r>
    </w:p>
    <w:p w:rsidR="006D7BF3" w:rsidRPr="007A4BFA" w:rsidRDefault="006D7BF3" w:rsidP="007A4BFA">
      <w:pPr>
        <w:autoSpaceDE w:val="0"/>
        <w:autoSpaceDN w:val="0"/>
        <w:adjustRightInd w:val="0"/>
        <w:jc w:val="both"/>
        <w:rPr>
          <w:color w:val="000000"/>
          <w:sz w:val="26"/>
          <w:szCs w:val="26"/>
        </w:rPr>
      </w:pPr>
      <w:r w:rsidRPr="007A4BFA">
        <w:rPr>
          <w:color w:val="000000"/>
          <w:sz w:val="26"/>
          <w:szCs w:val="26"/>
        </w:rPr>
        <w:t xml:space="preserve">FTS2017 International Conference Organizing Committee </w:t>
      </w:r>
    </w:p>
    <w:p w:rsidR="006D7BF3" w:rsidRPr="007A4BFA" w:rsidRDefault="006D7BF3" w:rsidP="007A4BFA">
      <w:pPr>
        <w:autoSpaceDE w:val="0"/>
        <w:autoSpaceDN w:val="0"/>
        <w:adjustRightInd w:val="0"/>
        <w:jc w:val="both"/>
        <w:rPr>
          <w:color w:val="000000"/>
          <w:sz w:val="26"/>
          <w:szCs w:val="26"/>
        </w:rPr>
      </w:pPr>
      <w:r w:rsidRPr="007A4BFA">
        <w:rPr>
          <w:color w:val="000000"/>
          <w:sz w:val="26"/>
          <w:szCs w:val="26"/>
        </w:rPr>
        <w:t xml:space="preserve">Faculty of Tourism Studies, University of Social Sciences and Humanities </w:t>
      </w:r>
    </w:p>
    <w:p w:rsidR="006D7BF3" w:rsidRPr="007A4BFA" w:rsidRDefault="006D7BF3" w:rsidP="007A4BFA">
      <w:pPr>
        <w:autoSpaceDE w:val="0"/>
        <w:autoSpaceDN w:val="0"/>
        <w:adjustRightInd w:val="0"/>
        <w:jc w:val="both"/>
        <w:rPr>
          <w:color w:val="000000"/>
          <w:sz w:val="26"/>
          <w:szCs w:val="26"/>
        </w:rPr>
      </w:pPr>
      <w:r w:rsidRPr="007A4BFA">
        <w:rPr>
          <w:color w:val="000000"/>
          <w:sz w:val="26"/>
          <w:szCs w:val="26"/>
        </w:rPr>
        <w:t>Vietnam National University in Hanoi</w:t>
      </w:r>
    </w:p>
    <w:p w:rsidR="006D7BF3" w:rsidRPr="007A4BFA" w:rsidRDefault="006D7BF3" w:rsidP="007A4BFA">
      <w:pPr>
        <w:autoSpaceDE w:val="0"/>
        <w:autoSpaceDN w:val="0"/>
        <w:adjustRightInd w:val="0"/>
        <w:jc w:val="both"/>
        <w:rPr>
          <w:color w:val="000000"/>
          <w:sz w:val="26"/>
          <w:szCs w:val="26"/>
        </w:rPr>
      </w:pPr>
      <w:r w:rsidRPr="007A4BFA">
        <w:rPr>
          <w:color w:val="000000"/>
          <w:sz w:val="26"/>
          <w:szCs w:val="26"/>
        </w:rPr>
        <w:t xml:space="preserve">336 Nguyen </w:t>
      </w:r>
      <w:proofErr w:type="spellStart"/>
      <w:r w:rsidRPr="007A4BFA">
        <w:rPr>
          <w:color w:val="000000"/>
          <w:sz w:val="26"/>
          <w:szCs w:val="26"/>
        </w:rPr>
        <w:t>Trai</w:t>
      </w:r>
      <w:proofErr w:type="spellEnd"/>
      <w:r w:rsidRPr="007A4BFA">
        <w:rPr>
          <w:color w:val="000000"/>
          <w:sz w:val="26"/>
          <w:szCs w:val="26"/>
        </w:rPr>
        <w:t xml:space="preserve">, </w:t>
      </w:r>
      <w:proofErr w:type="spellStart"/>
      <w:r w:rsidRPr="007A4BFA">
        <w:rPr>
          <w:color w:val="000000"/>
          <w:sz w:val="26"/>
          <w:szCs w:val="26"/>
        </w:rPr>
        <w:t>Thanh</w:t>
      </w:r>
      <w:proofErr w:type="spellEnd"/>
      <w:r w:rsidRPr="007A4BFA">
        <w:rPr>
          <w:color w:val="000000"/>
          <w:sz w:val="26"/>
          <w:szCs w:val="26"/>
        </w:rPr>
        <w:t xml:space="preserve"> </w:t>
      </w:r>
      <w:proofErr w:type="spellStart"/>
      <w:r w:rsidRPr="007A4BFA">
        <w:rPr>
          <w:color w:val="000000"/>
          <w:sz w:val="26"/>
          <w:szCs w:val="26"/>
        </w:rPr>
        <w:t>Xuan</w:t>
      </w:r>
      <w:proofErr w:type="spellEnd"/>
    </w:p>
    <w:p w:rsidR="006D7BF3" w:rsidRPr="007A4BFA" w:rsidRDefault="006D7BF3" w:rsidP="007A4BFA">
      <w:pPr>
        <w:autoSpaceDE w:val="0"/>
        <w:autoSpaceDN w:val="0"/>
        <w:adjustRightInd w:val="0"/>
        <w:jc w:val="both"/>
        <w:rPr>
          <w:color w:val="000000"/>
          <w:sz w:val="26"/>
          <w:szCs w:val="26"/>
        </w:rPr>
      </w:pPr>
      <w:r w:rsidRPr="007A4BFA">
        <w:rPr>
          <w:color w:val="000000"/>
          <w:sz w:val="26"/>
          <w:szCs w:val="26"/>
        </w:rPr>
        <w:t>Hanoi, Vietnam</w:t>
      </w:r>
    </w:p>
    <w:p w:rsidR="006D7BF3" w:rsidRPr="007A4BFA" w:rsidRDefault="006D7BF3" w:rsidP="007A4BFA">
      <w:pPr>
        <w:autoSpaceDE w:val="0"/>
        <w:autoSpaceDN w:val="0"/>
        <w:adjustRightInd w:val="0"/>
        <w:jc w:val="both"/>
        <w:rPr>
          <w:color w:val="000000"/>
          <w:sz w:val="26"/>
          <w:szCs w:val="26"/>
        </w:rPr>
      </w:pPr>
      <w:r w:rsidRPr="007A4BFA">
        <w:rPr>
          <w:color w:val="000000"/>
          <w:sz w:val="26"/>
          <w:szCs w:val="26"/>
        </w:rPr>
        <w:t>Tel : (+84) 348584605</w:t>
      </w:r>
    </w:p>
    <w:p w:rsidR="00926B32" w:rsidRPr="007A4BFA" w:rsidRDefault="006D7BF3" w:rsidP="007A4BFA">
      <w:pPr>
        <w:autoSpaceDE w:val="0"/>
        <w:autoSpaceDN w:val="0"/>
        <w:adjustRightInd w:val="0"/>
        <w:jc w:val="both"/>
        <w:rPr>
          <w:color w:val="000000"/>
          <w:sz w:val="26"/>
          <w:szCs w:val="26"/>
        </w:rPr>
      </w:pPr>
      <w:r w:rsidRPr="007A4BFA">
        <w:rPr>
          <w:color w:val="000000"/>
          <w:sz w:val="26"/>
          <w:szCs w:val="26"/>
        </w:rPr>
        <w:t xml:space="preserve">Email : </w:t>
      </w:r>
      <w:hyperlink r:id="rId6" w:history="1">
        <w:r w:rsidR="00926B32" w:rsidRPr="007A4BFA">
          <w:rPr>
            <w:rStyle w:val="Hyperlink"/>
            <w:sz w:val="26"/>
            <w:szCs w:val="26"/>
          </w:rPr>
          <w:t>fts.ussh.conference@gmail.com</w:t>
        </w:r>
      </w:hyperlink>
    </w:p>
    <w:p w:rsidR="007C5872" w:rsidRDefault="007C5872">
      <w:pPr>
        <w:spacing w:line="312" w:lineRule="auto"/>
        <w:jc w:val="both"/>
        <w:rPr>
          <w:sz w:val="26"/>
          <w:szCs w:val="26"/>
        </w:rPr>
      </w:pPr>
      <w:r>
        <w:rPr>
          <w:sz w:val="26"/>
          <w:szCs w:val="26"/>
        </w:rPr>
        <w:br w:type="page"/>
      </w:r>
    </w:p>
    <w:p w:rsidR="007C5872" w:rsidRDefault="007C5872" w:rsidP="007C5872">
      <w:pPr>
        <w:autoSpaceDE w:val="0"/>
        <w:autoSpaceDN w:val="0"/>
        <w:adjustRightInd w:val="0"/>
        <w:spacing w:line="240" w:lineRule="auto"/>
        <w:jc w:val="center"/>
        <w:rPr>
          <w:rFonts w:eastAsia="Malgun Gothic"/>
          <w:b/>
          <w:bCs/>
          <w:i/>
          <w:iCs/>
          <w:sz w:val="36"/>
          <w:szCs w:val="36"/>
        </w:rPr>
      </w:pPr>
    </w:p>
    <w:p w:rsidR="007C5872" w:rsidRPr="004F1AD4" w:rsidRDefault="007C5872" w:rsidP="007C5872">
      <w:pPr>
        <w:autoSpaceDE w:val="0"/>
        <w:autoSpaceDN w:val="0"/>
        <w:adjustRightInd w:val="0"/>
        <w:spacing w:line="240" w:lineRule="auto"/>
        <w:jc w:val="center"/>
        <w:rPr>
          <w:rFonts w:eastAsia="Malgun Gothic"/>
          <w:b/>
          <w:bCs/>
          <w:iCs/>
          <w:sz w:val="36"/>
          <w:szCs w:val="36"/>
        </w:rPr>
      </w:pPr>
      <w:r w:rsidRPr="004F1AD4">
        <w:rPr>
          <w:rFonts w:eastAsia="Malgun Gothic"/>
          <w:b/>
          <w:bCs/>
          <w:iCs/>
          <w:sz w:val="36"/>
          <w:szCs w:val="36"/>
        </w:rPr>
        <w:t>The FTS 2017 International Tourism Conference</w:t>
      </w:r>
    </w:p>
    <w:p w:rsidR="007C5872" w:rsidRPr="004F1AD4" w:rsidRDefault="007C5872" w:rsidP="007C5872">
      <w:pPr>
        <w:autoSpaceDE w:val="0"/>
        <w:autoSpaceDN w:val="0"/>
        <w:adjustRightInd w:val="0"/>
        <w:spacing w:line="240" w:lineRule="auto"/>
        <w:jc w:val="center"/>
        <w:rPr>
          <w:rFonts w:eastAsia="Malgun Gothic"/>
          <w:iCs/>
          <w:sz w:val="36"/>
          <w:szCs w:val="36"/>
        </w:rPr>
      </w:pPr>
      <w:r w:rsidRPr="004F1AD4">
        <w:rPr>
          <w:rFonts w:eastAsia="Malgun Gothic"/>
          <w:iCs/>
          <w:sz w:val="36"/>
          <w:szCs w:val="36"/>
        </w:rPr>
        <w:t>Organized by University of Social Sciences and Humanities</w:t>
      </w:r>
    </w:p>
    <w:p w:rsidR="007C5872" w:rsidRPr="004F1AD4" w:rsidRDefault="007C5872" w:rsidP="007C5872">
      <w:pPr>
        <w:autoSpaceDE w:val="0"/>
        <w:autoSpaceDN w:val="0"/>
        <w:adjustRightInd w:val="0"/>
        <w:spacing w:line="240" w:lineRule="auto"/>
        <w:jc w:val="center"/>
        <w:rPr>
          <w:rFonts w:eastAsia="Malgun Gothic"/>
          <w:iCs/>
          <w:sz w:val="36"/>
          <w:szCs w:val="36"/>
        </w:rPr>
      </w:pPr>
      <w:r w:rsidRPr="004F1AD4">
        <w:rPr>
          <w:rFonts w:eastAsia="Malgun Gothic"/>
          <w:iCs/>
          <w:sz w:val="36"/>
          <w:szCs w:val="36"/>
        </w:rPr>
        <w:t>University</w:t>
      </w:r>
      <w:r>
        <w:rPr>
          <w:rFonts w:eastAsia="Malgun Gothic"/>
          <w:iCs/>
          <w:sz w:val="36"/>
          <w:szCs w:val="36"/>
        </w:rPr>
        <w:t xml:space="preserve"> of </w:t>
      </w:r>
      <w:r w:rsidRPr="004F1AD4">
        <w:rPr>
          <w:rFonts w:eastAsia="Malgun Gothic"/>
          <w:iCs/>
          <w:sz w:val="36"/>
          <w:szCs w:val="36"/>
        </w:rPr>
        <w:t>Greifswald</w:t>
      </w:r>
    </w:p>
    <w:p w:rsidR="007C5872" w:rsidRPr="004F1AD4" w:rsidRDefault="007C5872" w:rsidP="007C5872">
      <w:pPr>
        <w:autoSpaceDE w:val="0"/>
        <w:autoSpaceDN w:val="0"/>
        <w:adjustRightInd w:val="0"/>
        <w:spacing w:line="240" w:lineRule="auto"/>
        <w:jc w:val="center"/>
        <w:rPr>
          <w:rFonts w:eastAsia="Malgun Gothic"/>
          <w:iCs/>
          <w:sz w:val="36"/>
          <w:szCs w:val="36"/>
        </w:rPr>
      </w:pPr>
      <w:r w:rsidRPr="004F1AD4">
        <w:rPr>
          <w:rFonts w:eastAsia="Malgun Gothic"/>
          <w:iCs/>
          <w:sz w:val="36"/>
          <w:szCs w:val="36"/>
        </w:rPr>
        <w:t>Hue University</w:t>
      </w:r>
    </w:p>
    <w:p w:rsidR="007C5872" w:rsidRPr="008A4D0F" w:rsidRDefault="007C5872" w:rsidP="007C5872">
      <w:pPr>
        <w:autoSpaceDE w:val="0"/>
        <w:autoSpaceDN w:val="0"/>
        <w:adjustRightInd w:val="0"/>
        <w:spacing w:line="240" w:lineRule="auto"/>
        <w:jc w:val="center"/>
        <w:rPr>
          <w:rFonts w:eastAsia="Malgun Gothic"/>
          <w:i/>
          <w:iCs/>
          <w:sz w:val="36"/>
          <w:szCs w:val="36"/>
        </w:rPr>
      </w:pPr>
    </w:p>
    <w:p w:rsidR="007C5872" w:rsidRDefault="007C5872" w:rsidP="007C5872">
      <w:pPr>
        <w:autoSpaceDE w:val="0"/>
        <w:autoSpaceDN w:val="0"/>
        <w:adjustRightInd w:val="0"/>
        <w:spacing w:line="240" w:lineRule="auto"/>
        <w:jc w:val="center"/>
        <w:rPr>
          <w:rFonts w:eastAsia="Malgun Gothic"/>
          <w:i/>
          <w:iCs/>
        </w:rPr>
      </w:pPr>
    </w:p>
    <w:p w:rsidR="007C5872" w:rsidRPr="004F1AD4" w:rsidRDefault="007C5872" w:rsidP="007C5872">
      <w:pPr>
        <w:autoSpaceDE w:val="0"/>
        <w:autoSpaceDN w:val="0"/>
        <w:adjustRightInd w:val="0"/>
        <w:spacing w:line="240" w:lineRule="auto"/>
        <w:jc w:val="center"/>
        <w:rPr>
          <w:rFonts w:eastAsia="Malgun Gothic"/>
          <w:iCs/>
          <w:sz w:val="26"/>
          <w:szCs w:val="26"/>
        </w:rPr>
      </w:pPr>
      <w:r w:rsidRPr="004F1AD4">
        <w:rPr>
          <w:rFonts w:eastAsia="Malgun Gothic"/>
          <w:iCs/>
          <w:sz w:val="26"/>
          <w:szCs w:val="26"/>
        </w:rPr>
        <w:t xml:space="preserve">Date: </w:t>
      </w:r>
      <w:r w:rsidRPr="004F1AD4">
        <w:rPr>
          <w:sz w:val="26"/>
          <w:szCs w:val="26"/>
        </w:rPr>
        <w:t>November 02</w:t>
      </w:r>
      <w:r w:rsidRPr="004F1AD4">
        <w:rPr>
          <w:sz w:val="26"/>
          <w:szCs w:val="26"/>
          <w:vertAlign w:val="superscript"/>
        </w:rPr>
        <w:t>nd</w:t>
      </w:r>
      <w:r w:rsidRPr="004F1AD4">
        <w:rPr>
          <w:sz w:val="26"/>
          <w:szCs w:val="26"/>
        </w:rPr>
        <w:t>, 2017</w:t>
      </w:r>
    </w:p>
    <w:p w:rsidR="007C5872" w:rsidRPr="004F1AD4" w:rsidRDefault="007C5872" w:rsidP="007C5872">
      <w:pPr>
        <w:autoSpaceDE w:val="0"/>
        <w:autoSpaceDN w:val="0"/>
        <w:adjustRightInd w:val="0"/>
        <w:spacing w:line="240" w:lineRule="auto"/>
        <w:jc w:val="center"/>
        <w:rPr>
          <w:rFonts w:eastAsia="Malgun Gothic"/>
          <w:iCs/>
          <w:sz w:val="26"/>
          <w:szCs w:val="26"/>
        </w:rPr>
      </w:pPr>
      <w:r w:rsidRPr="004F1AD4">
        <w:rPr>
          <w:rFonts w:eastAsia="Malgun Gothic"/>
          <w:iCs/>
          <w:sz w:val="26"/>
          <w:szCs w:val="26"/>
        </w:rPr>
        <w:t>Location: University of Social Sciences and Humanities, Hanoi, Vietnam</w:t>
      </w:r>
    </w:p>
    <w:p w:rsidR="007C5872" w:rsidRPr="004F1AD4" w:rsidRDefault="007C5872" w:rsidP="007C5872">
      <w:pPr>
        <w:autoSpaceDE w:val="0"/>
        <w:autoSpaceDN w:val="0"/>
        <w:adjustRightInd w:val="0"/>
        <w:spacing w:line="240" w:lineRule="auto"/>
        <w:rPr>
          <w:rFonts w:eastAsia="Malgun Gothic"/>
          <w:sz w:val="26"/>
          <w:szCs w:val="26"/>
        </w:rPr>
      </w:pPr>
    </w:p>
    <w:p w:rsidR="007C5872" w:rsidRDefault="007C5872" w:rsidP="007C5872">
      <w:pPr>
        <w:autoSpaceDE w:val="0"/>
        <w:autoSpaceDN w:val="0"/>
        <w:adjustRightInd w:val="0"/>
        <w:spacing w:line="240" w:lineRule="auto"/>
        <w:rPr>
          <w:rFonts w:eastAsia="Malgun Gothic"/>
          <w:b/>
          <w:bCs/>
          <w:sz w:val="26"/>
          <w:szCs w:val="26"/>
        </w:rPr>
      </w:pPr>
    </w:p>
    <w:p w:rsidR="007C5872" w:rsidRDefault="007C5872" w:rsidP="007C5872">
      <w:pPr>
        <w:autoSpaceDE w:val="0"/>
        <w:autoSpaceDN w:val="0"/>
        <w:adjustRightInd w:val="0"/>
        <w:spacing w:line="240" w:lineRule="auto"/>
        <w:rPr>
          <w:rFonts w:eastAsia="Malgun Gothic"/>
          <w:b/>
          <w:bCs/>
          <w:sz w:val="26"/>
          <w:szCs w:val="26"/>
        </w:rPr>
      </w:pPr>
    </w:p>
    <w:p w:rsidR="007C5872" w:rsidRPr="005A3EB4" w:rsidRDefault="007C5872" w:rsidP="007C5872">
      <w:pPr>
        <w:autoSpaceDE w:val="0"/>
        <w:autoSpaceDN w:val="0"/>
        <w:spacing w:line="312" w:lineRule="auto"/>
        <w:jc w:val="center"/>
        <w:rPr>
          <w:b/>
          <w:bCs/>
          <w:sz w:val="26"/>
          <w:szCs w:val="26"/>
          <w:lang w:eastAsia="ko-KR"/>
        </w:rPr>
      </w:pPr>
      <w:r w:rsidRPr="005A3EB4">
        <w:rPr>
          <w:b/>
          <w:bCs/>
          <w:sz w:val="26"/>
          <w:szCs w:val="26"/>
          <w:lang w:eastAsia="ko-KR"/>
        </w:rPr>
        <w:t>MANUSCRIPT PREPARATION</w:t>
      </w:r>
    </w:p>
    <w:p w:rsidR="007C5872" w:rsidRPr="005A3EB4" w:rsidRDefault="007C5872" w:rsidP="007C5872">
      <w:pPr>
        <w:autoSpaceDE w:val="0"/>
        <w:autoSpaceDN w:val="0"/>
        <w:spacing w:line="312" w:lineRule="auto"/>
        <w:rPr>
          <w:sz w:val="26"/>
          <w:szCs w:val="26"/>
          <w:lang w:eastAsia="ko-KR"/>
        </w:rPr>
      </w:pPr>
      <w:r w:rsidRPr="005A3EB4">
        <w:rPr>
          <w:sz w:val="26"/>
          <w:szCs w:val="26"/>
          <w:lang w:eastAsia="ko-KR"/>
        </w:rPr>
        <w:t>All full papers must be prepared according to the following format typed by MS-Word. Manuscripts should be divided into logical parts such as an Introduction, Literature Review, Methods, Results, and Discussion and Conclusion. References, citations, and the general format of manuscripts are advised to follow APA style.</w:t>
      </w:r>
    </w:p>
    <w:p w:rsidR="007C5872" w:rsidRPr="005A3EB4" w:rsidRDefault="007C5872" w:rsidP="007C5872">
      <w:pPr>
        <w:autoSpaceDE w:val="0"/>
        <w:autoSpaceDN w:val="0"/>
        <w:spacing w:line="312" w:lineRule="auto"/>
        <w:rPr>
          <w:sz w:val="26"/>
          <w:szCs w:val="26"/>
          <w:lang w:eastAsia="ko-KR"/>
        </w:rPr>
      </w:pPr>
      <w:r w:rsidRPr="005A3EB4">
        <w:rPr>
          <w:b/>
          <w:bCs/>
          <w:sz w:val="26"/>
          <w:szCs w:val="26"/>
          <w:lang w:eastAsia="ko-KR"/>
        </w:rPr>
        <w:t>Manuscript Length</w:t>
      </w:r>
      <w:r w:rsidRPr="005A3EB4">
        <w:rPr>
          <w:sz w:val="26"/>
          <w:szCs w:val="26"/>
          <w:lang w:eastAsia="ko-KR"/>
        </w:rPr>
        <w:t>: Papers must be typed and formatted for A4 size (210 x 297 mm) and should be around 6000-8000 words, not including references, illustrations, and appendices.</w:t>
      </w:r>
    </w:p>
    <w:p w:rsidR="007C5872" w:rsidRPr="005A3EB4" w:rsidRDefault="007C5872" w:rsidP="007C5872">
      <w:pPr>
        <w:autoSpaceDE w:val="0"/>
        <w:autoSpaceDN w:val="0"/>
        <w:spacing w:line="312" w:lineRule="auto"/>
        <w:rPr>
          <w:sz w:val="26"/>
          <w:szCs w:val="26"/>
          <w:lang w:eastAsia="ko-KR"/>
        </w:rPr>
      </w:pPr>
      <w:r w:rsidRPr="005A3EB4">
        <w:rPr>
          <w:b/>
          <w:bCs/>
          <w:sz w:val="26"/>
          <w:szCs w:val="26"/>
          <w:lang w:eastAsia="ko-KR"/>
        </w:rPr>
        <w:t>Abstract and Keywords</w:t>
      </w:r>
      <w:r w:rsidRPr="005A3EB4">
        <w:rPr>
          <w:sz w:val="26"/>
          <w:szCs w:val="26"/>
          <w:lang w:eastAsia="ko-KR"/>
        </w:rPr>
        <w:t>: The abstract around 300 words should state concisely the research problems, methods, and findings with a list of keywords (</w:t>
      </w:r>
      <w:r>
        <w:rPr>
          <w:sz w:val="26"/>
          <w:szCs w:val="26"/>
          <w:lang w:eastAsia="ko-KR"/>
        </w:rPr>
        <w:t>3</w:t>
      </w:r>
      <w:r w:rsidRPr="005A3EB4">
        <w:rPr>
          <w:sz w:val="26"/>
          <w:szCs w:val="26"/>
          <w:lang w:eastAsia="ko-KR"/>
        </w:rPr>
        <w:t>-6 words) pertinent to the central theme. Times New Roman and font 1</w:t>
      </w:r>
      <w:r>
        <w:rPr>
          <w:sz w:val="26"/>
          <w:szCs w:val="26"/>
          <w:lang w:eastAsia="ko-KR"/>
        </w:rPr>
        <w:t>3</w:t>
      </w:r>
      <w:r w:rsidRPr="005A3EB4">
        <w:rPr>
          <w:sz w:val="26"/>
          <w:szCs w:val="26"/>
          <w:lang w:eastAsia="ko-KR"/>
        </w:rPr>
        <w:t xml:space="preserve"> is the preferred typeface.</w:t>
      </w:r>
    </w:p>
    <w:p w:rsidR="007C5872" w:rsidRPr="005A3EB4" w:rsidRDefault="007C5872" w:rsidP="007C5872">
      <w:pPr>
        <w:autoSpaceDE w:val="0"/>
        <w:autoSpaceDN w:val="0"/>
        <w:spacing w:line="312" w:lineRule="auto"/>
        <w:rPr>
          <w:sz w:val="26"/>
          <w:szCs w:val="26"/>
          <w:lang w:eastAsia="ko-KR"/>
        </w:rPr>
      </w:pPr>
      <w:r w:rsidRPr="005A3EB4">
        <w:rPr>
          <w:b/>
          <w:bCs/>
          <w:sz w:val="26"/>
          <w:szCs w:val="26"/>
          <w:lang w:eastAsia="ko-KR"/>
        </w:rPr>
        <w:t>Text</w:t>
      </w:r>
      <w:r w:rsidRPr="005A3EB4">
        <w:rPr>
          <w:sz w:val="26"/>
          <w:szCs w:val="26"/>
          <w:lang w:eastAsia="ko-KR"/>
        </w:rPr>
        <w:t>: All parts of the manuscript should be double spaced with 5-spaced paragraph indentation.</w:t>
      </w:r>
      <w:r>
        <w:rPr>
          <w:sz w:val="26"/>
          <w:szCs w:val="26"/>
          <w:lang w:eastAsia="ko-KR"/>
        </w:rPr>
        <w:t xml:space="preserve"> The margins:  Top</w:t>
      </w:r>
      <w:r w:rsidRPr="005A3EB4">
        <w:rPr>
          <w:sz w:val="26"/>
          <w:szCs w:val="26"/>
          <w:lang w:eastAsia="ko-KR"/>
        </w:rPr>
        <w:t>, Bottom: 2.54cm, left</w:t>
      </w:r>
      <w:r>
        <w:rPr>
          <w:sz w:val="26"/>
          <w:szCs w:val="26"/>
          <w:lang w:eastAsia="ko-KR"/>
        </w:rPr>
        <w:t>: 3cm</w:t>
      </w:r>
      <w:r w:rsidRPr="005A3EB4">
        <w:rPr>
          <w:sz w:val="26"/>
          <w:szCs w:val="26"/>
          <w:lang w:eastAsia="ko-KR"/>
        </w:rPr>
        <w:t xml:space="preserve"> and right: </w:t>
      </w:r>
      <w:r>
        <w:rPr>
          <w:sz w:val="26"/>
          <w:szCs w:val="26"/>
          <w:lang w:eastAsia="ko-KR"/>
        </w:rPr>
        <w:t>2cm</w:t>
      </w:r>
      <w:r w:rsidRPr="005A3EB4">
        <w:rPr>
          <w:sz w:val="26"/>
          <w:szCs w:val="26"/>
          <w:lang w:eastAsia="ko-KR"/>
        </w:rPr>
        <w:t>. No footnotes should be included.</w:t>
      </w:r>
    </w:p>
    <w:p w:rsidR="007C5872" w:rsidRPr="005A3EB4" w:rsidRDefault="007C5872" w:rsidP="007C5872">
      <w:pPr>
        <w:autoSpaceDE w:val="0"/>
        <w:autoSpaceDN w:val="0"/>
        <w:spacing w:line="312" w:lineRule="auto"/>
        <w:rPr>
          <w:sz w:val="26"/>
          <w:szCs w:val="26"/>
          <w:lang w:eastAsia="ko-KR"/>
        </w:rPr>
      </w:pPr>
      <w:r w:rsidRPr="005A3EB4">
        <w:rPr>
          <w:b/>
          <w:bCs/>
          <w:sz w:val="26"/>
          <w:szCs w:val="26"/>
          <w:lang w:eastAsia="ko-KR"/>
        </w:rPr>
        <w:t>Headings &amp; Sub-headings</w:t>
      </w:r>
      <w:r w:rsidRPr="005A3EB4">
        <w:rPr>
          <w:sz w:val="26"/>
          <w:szCs w:val="26"/>
          <w:lang w:eastAsia="ko-KR"/>
        </w:rPr>
        <w:t>: The text should be sub-divided with titled headings, preceded by an introduction and succeeded by a conclusion. No numbered headings.</w:t>
      </w:r>
    </w:p>
    <w:p w:rsidR="007C5872" w:rsidRPr="005A3EB4" w:rsidRDefault="007C5872" w:rsidP="007C5872">
      <w:pPr>
        <w:widowControl w:val="0"/>
        <w:numPr>
          <w:ilvl w:val="0"/>
          <w:numId w:val="3"/>
        </w:numPr>
        <w:autoSpaceDE w:val="0"/>
        <w:autoSpaceDN w:val="0"/>
        <w:spacing w:before="0" w:line="312" w:lineRule="auto"/>
        <w:jc w:val="both"/>
        <w:rPr>
          <w:sz w:val="26"/>
          <w:szCs w:val="26"/>
          <w:lang w:eastAsia="ko-KR"/>
        </w:rPr>
      </w:pPr>
      <w:r w:rsidRPr="005A3EB4">
        <w:rPr>
          <w:sz w:val="26"/>
          <w:szCs w:val="26"/>
          <w:lang w:eastAsia="ko-KR"/>
        </w:rPr>
        <w:t>First headings: Times New Roman, font 1</w:t>
      </w:r>
      <w:r>
        <w:rPr>
          <w:sz w:val="26"/>
          <w:szCs w:val="26"/>
          <w:lang w:eastAsia="ko-KR"/>
        </w:rPr>
        <w:t>3</w:t>
      </w:r>
      <w:r w:rsidRPr="005A3EB4">
        <w:rPr>
          <w:sz w:val="26"/>
          <w:szCs w:val="26"/>
          <w:lang w:eastAsia="ko-KR"/>
        </w:rPr>
        <w:t>, bold face, and uppercase.</w:t>
      </w:r>
    </w:p>
    <w:p w:rsidR="007C5872" w:rsidRPr="005A3EB4" w:rsidRDefault="007C5872" w:rsidP="007C5872">
      <w:pPr>
        <w:widowControl w:val="0"/>
        <w:numPr>
          <w:ilvl w:val="0"/>
          <w:numId w:val="3"/>
        </w:numPr>
        <w:autoSpaceDE w:val="0"/>
        <w:autoSpaceDN w:val="0"/>
        <w:spacing w:before="0" w:line="312" w:lineRule="auto"/>
        <w:jc w:val="both"/>
        <w:rPr>
          <w:sz w:val="26"/>
          <w:szCs w:val="26"/>
          <w:lang w:eastAsia="ko-KR"/>
        </w:rPr>
      </w:pPr>
      <w:r w:rsidRPr="005A3EB4">
        <w:rPr>
          <w:sz w:val="26"/>
          <w:szCs w:val="26"/>
          <w:lang w:eastAsia="ko-KR"/>
        </w:rPr>
        <w:t>Second headings: Times New Roman, font 1</w:t>
      </w:r>
      <w:r>
        <w:rPr>
          <w:sz w:val="26"/>
          <w:szCs w:val="26"/>
          <w:lang w:eastAsia="ko-KR"/>
        </w:rPr>
        <w:t>3, bold face, and l</w:t>
      </w:r>
      <w:r w:rsidRPr="005A3EB4">
        <w:rPr>
          <w:sz w:val="26"/>
          <w:szCs w:val="26"/>
          <w:lang w:eastAsia="ko-KR"/>
        </w:rPr>
        <w:t>owercase.</w:t>
      </w:r>
    </w:p>
    <w:p w:rsidR="007C5872" w:rsidRPr="005A3EB4" w:rsidRDefault="007C5872" w:rsidP="007C5872">
      <w:pPr>
        <w:widowControl w:val="0"/>
        <w:numPr>
          <w:ilvl w:val="0"/>
          <w:numId w:val="3"/>
        </w:numPr>
        <w:autoSpaceDE w:val="0"/>
        <w:autoSpaceDN w:val="0"/>
        <w:spacing w:before="0" w:line="312" w:lineRule="auto"/>
        <w:jc w:val="both"/>
        <w:rPr>
          <w:sz w:val="26"/>
          <w:szCs w:val="26"/>
          <w:lang w:eastAsia="ko-KR"/>
        </w:rPr>
      </w:pPr>
      <w:r w:rsidRPr="005A3EB4">
        <w:rPr>
          <w:sz w:val="26"/>
          <w:szCs w:val="26"/>
          <w:lang w:eastAsia="ko-KR"/>
        </w:rPr>
        <w:t>Third headings: Times New Roman, font 1</w:t>
      </w:r>
      <w:r>
        <w:rPr>
          <w:sz w:val="26"/>
          <w:szCs w:val="26"/>
          <w:lang w:eastAsia="ko-KR"/>
        </w:rPr>
        <w:t>3, bold face, l</w:t>
      </w:r>
      <w:r w:rsidRPr="005A3EB4">
        <w:rPr>
          <w:sz w:val="26"/>
          <w:szCs w:val="26"/>
          <w:lang w:eastAsia="ko-KR"/>
        </w:rPr>
        <w:t>owercase, and italic.</w:t>
      </w:r>
    </w:p>
    <w:p w:rsidR="007C5872" w:rsidRPr="005A3EB4" w:rsidRDefault="007C5872" w:rsidP="007C5872">
      <w:pPr>
        <w:autoSpaceDE w:val="0"/>
        <w:autoSpaceDN w:val="0"/>
        <w:spacing w:line="312" w:lineRule="auto"/>
        <w:rPr>
          <w:sz w:val="26"/>
          <w:szCs w:val="26"/>
          <w:lang w:eastAsia="ko-KR"/>
        </w:rPr>
      </w:pPr>
      <w:r w:rsidRPr="005A3EB4">
        <w:rPr>
          <w:b/>
          <w:bCs/>
          <w:sz w:val="26"/>
          <w:szCs w:val="26"/>
          <w:lang w:eastAsia="ko-KR"/>
        </w:rPr>
        <w:t>Tables, Figures and Illustrations</w:t>
      </w:r>
      <w:r w:rsidRPr="005A3EB4">
        <w:rPr>
          <w:sz w:val="26"/>
          <w:szCs w:val="26"/>
          <w:lang w:eastAsia="ko-KR"/>
        </w:rPr>
        <w:t>: Each table, figure, and illustration must be inserted in the text. Illustrations must be cleanly typed or artistically prepared so that they can be used either exactly as they are or else used after a photographic reduction in size. Tables must be succinct for readers to understand the contents easily. Except for inevitable cases, do not use a vertical (column) line. Sources must be addressed below the Table. If necessary, an explanation of the body of the table should be below the sources.</w:t>
      </w:r>
    </w:p>
    <w:p w:rsidR="007C5872" w:rsidRDefault="007C5872" w:rsidP="007C5872">
      <w:pPr>
        <w:autoSpaceDE w:val="0"/>
        <w:autoSpaceDN w:val="0"/>
        <w:spacing w:line="312" w:lineRule="auto"/>
        <w:rPr>
          <w:bCs/>
          <w:sz w:val="26"/>
          <w:szCs w:val="26"/>
          <w:lang w:eastAsia="ko-KR"/>
        </w:rPr>
      </w:pPr>
      <w:r w:rsidRPr="005A3EB4">
        <w:rPr>
          <w:b/>
          <w:bCs/>
          <w:sz w:val="26"/>
          <w:szCs w:val="26"/>
          <w:lang w:eastAsia="ko-KR"/>
        </w:rPr>
        <w:t>Spelling, Grammar, Punctuation, and Inconsistencies</w:t>
      </w:r>
      <w:r w:rsidRPr="005A3EB4">
        <w:rPr>
          <w:bCs/>
          <w:sz w:val="26"/>
          <w:szCs w:val="26"/>
          <w:lang w:eastAsia="ko-KR"/>
        </w:rPr>
        <w:t>: Authors should assume that the manuscript is well written in scholarly English without any errors of spelling, grammar, or punctuation.</w:t>
      </w:r>
    </w:p>
    <w:p w:rsidR="007C5872" w:rsidRDefault="007C5872" w:rsidP="007C5872">
      <w:pPr>
        <w:autoSpaceDE w:val="0"/>
        <w:autoSpaceDN w:val="0"/>
        <w:spacing w:line="312" w:lineRule="auto"/>
        <w:rPr>
          <w:bCs/>
          <w:sz w:val="26"/>
          <w:szCs w:val="26"/>
          <w:lang w:eastAsia="ko-KR"/>
        </w:rPr>
      </w:pPr>
    </w:p>
    <w:p w:rsidR="007C5872" w:rsidRDefault="007C5872" w:rsidP="007C5872">
      <w:pPr>
        <w:autoSpaceDE w:val="0"/>
        <w:autoSpaceDN w:val="0"/>
        <w:spacing w:line="312" w:lineRule="auto"/>
        <w:rPr>
          <w:bCs/>
          <w:sz w:val="26"/>
          <w:szCs w:val="26"/>
          <w:lang w:eastAsia="ko-KR"/>
        </w:rPr>
      </w:pPr>
    </w:p>
    <w:p w:rsidR="007C5872" w:rsidRDefault="007C5872" w:rsidP="007C5872">
      <w:pPr>
        <w:autoSpaceDE w:val="0"/>
        <w:autoSpaceDN w:val="0"/>
        <w:spacing w:line="312" w:lineRule="auto"/>
        <w:rPr>
          <w:bCs/>
          <w:sz w:val="26"/>
          <w:szCs w:val="26"/>
          <w:lang w:eastAsia="ko-KR"/>
        </w:rPr>
      </w:pPr>
    </w:p>
    <w:p w:rsidR="007C5872" w:rsidRDefault="007C5872" w:rsidP="007C5872">
      <w:pPr>
        <w:autoSpaceDE w:val="0"/>
        <w:autoSpaceDN w:val="0"/>
        <w:spacing w:line="312" w:lineRule="auto"/>
        <w:rPr>
          <w:bCs/>
          <w:sz w:val="26"/>
          <w:szCs w:val="26"/>
          <w:lang w:eastAsia="ko-KR"/>
        </w:rPr>
      </w:pPr>
    </w:p>
    <w:p w:rsidR="007C5872" w:rsidRDefault="007C5872" w:rsidP="007C5872">
      <w:pPr>
        <w:autoSpaceDE w:val="0"/>
        <w:autoSpaceDN w:val="0"/>
        <w:spacing w:line="312" w:lineRule="auto"/>
        <w:rPr>
          <w:bCs/>
          <w:sz w:val="26"/>
          <w:szCs w:val="26"/>
          <w:lang w:eastAsia="ko-KR"/>
        </w:rPr>
      </w:pPr>
    </w:p>
    <w:p w:rsidR="007C5872" w:rsidRPr="005A3EB4" w:rsidRDefault="007C5872" w:rsidP="007C5872">
      <w:pPr>
        <w:pStyle w:val="a"/>
        <w:ind w:firstLineChars="0" w:firstLine="0"/>
        <w:rPr>
          <w:sz w:val="26"/>
          <w:szCs w:val="26"/>
        </w:rPr>
      </w:pPr>
      <w:r>
        <w:rPr>
          <w:sz w:val="26"/>
          <w:szCs w:val="26"/>
        </w:rPr>
        <w:br w:type="page"/>
      </w:r>
      <w:r w:rsidRPr="005A3EB4">
        <w:rPr>
          <w:sz w:val="26"/>
          <w:szCs w:val="26"/>
        </w:rPr>
        <w:t>[ABSTRACT PAGE</w:t>
      </w:r>
      <w:r>
        <w:rPr>
          <w:sz w:val="26"/>
          <w:szCs w:val="26"/>
        </w:rPr>
        <w:t xml:space="preserve"> SAMPLE</w:t>
      </w:r>
      <w:r w:rsidRPr="005A3EB4">
        <w:rPr>
          <w:sz w:val="26"/>
          <w:szCs w:val="26"/>
        </w:rPr>
        <w:t>]</w:t>
      </w:r>
    </w:p>
    <w:p w:rsidR="007C5872" w:rsidRPr="005A3EB4" w:rsidRDefault="007C5872" w:rsidP="007C5872">
      <w:pPr>
        <w:pStyle w:val="a"/>
        <w:ind w:firstLineChars="0" w:firstLine="0"/>
        <w:rPr>
          <w:sz w:val="26"/>
          <w:szCs w:val="26"/>
        </w:rPr>
      </w:pPr>
    </w:p>
    <w:p w:rsidR="007C5872" w:rsidRPr="005A3EB4" w:rsidRDefault="007C5872" w:rsidP="007C5872">
      <w:pPr>
        <w:pStyle w:val="a"/>
        <w:ind w:firstLineChars="0" w:firstLine="0"/>
        <w:rPr>
          <w:sz w:val="26"/>
          <w:szCs w:val="26"/>
        </w:rPr>
      </w:pPr>
      <w:r w:rsidRPr="005A3EB4">
        <w:rPr>
          <w:sz w:val="26"/>
          <w:szCs w:val="26"/>
        </w:rPr>
        <w:t>TITLE</w:t>
      </w:r>
    </w:p>
    <w:p w:rsidR="007C5872" w:rsidRPr="005A3EB4" w:rsidRDefault="007C5872" w:rsidP="007C5872">
      <w:pPr>
        <w:pStyle w:val="a"/>
        <w:ind w:firstLineChars="0" w:firstLine="0"/>
        <w:rPr>
          <w:i/>
          <w:sz w:val="26"/>
          <w:szCs w:val="26"/>
        </w:rPr>
      </w:pPr>
      <w:r w:rsidRPr="005A3EB4">
        <w:rPr>
          <w:i/>
          <w:sz w:val="26"/>
          <w:szCs w:val="26"/>
        </w:rPr>
        <w:t>- Sub-Title -</w:t>
      </w:r>
    </w:p>
    <w:p w:rsidR="007C5872" w:rsidRPr="005A3EB4" w:rsidRDefault="007C5872" w:rsidP="007C5872">
      <w:pPr>
        <w:pStyle w:val="-"/>
        <w:rPr>
          <w:b/>
          <w:sz w:val="26"/>
          <w:szCs w:val="26"/>
        </w:rPr>
      </w:pPr>
    </w:p>
    <w:p w:rsidR="007C5872" w:rsidRPr="005A3EB4" w:rsidRDefault="007C5872" w:rsidP="007C5872">
      <w:pPr>
        <w:pStyle w:val="-"/>
        <w:rPr>
          <w:b/>
          <w:sz w:val="26"/>
          <w:szCs w:val="26"/>
        </w:rPr>
      </w:pPr>
    </w:p>
    <w:p w:rsidR="007C5872" w:rsidRPr="005A3EB4" w:rsidRDefault="007C5872" w:rsidP="007C5872">
      <w:pPr>
        <w:spacing w:line="240" w:lineRule="auto"/>
        <w:jc w:val="right"/>
        <w:rPr>
          <w:b/>
          <w:sz w:val="26"/>
          <w:szCs w:val="26"/>
          <w:lang w:eastAsia="ko-KR"/>
        </w:rPr>
      </w:pPr>
      <w:r w:rsidRPr="005A3EB4">
        <w:rPr>
          <w:b/>
          <w:sz w:val="26"/>
          <w:szCs w:val="26"/>
          <w:lang w:eastAsia="ko-KR"/>
        </w:rPr>
        <w:t xml:space="preserve">Author </w:t>
      </w:r>
    </w:p>
    <w:p w:rsidR="007C5872" w:rsidRPr="005A3EB4" w:rsidRDefault="007C5872" w:rsidP="007C5872">
      <w:pPr>
        <w:spacing w:line="240" w:lineRule="auto"/>
        <w:jc w:val="right"/>
        <w:rPr>
          <w:i/>
          <w:sz w:val="26"/>
          <w:szCs w:val="26"/>
          <w:lang w:eastAsia="ko-KR"/>
        </w:rPr>
      </w:pPr>
      <w:r w:rsidRPr="005A3EB4">
        <w:rPr>
          <w:i/>
          <w:sz w:val="26"/>
          <w:szCs w:val="26"/>
          <w:lang w:eastAsia="ko-KR"/>
        </w:rPr>
        <w:t>Affiliation, Country</w:t>
      </w:r>
    </w:p>
    <w:p w:rsidR="007C5872" w:rsidRPr="005A3EB4" w:rsidRDefault="007C5872" w:rsidP="007C5872">
      <w:pPr>
        <w:spacing w:line="240" w:lineRule="auto"/>
        <w:rPr>
          <w:sz w:val="26"/>
          <w:szCs w:val="26"/>
          <w:lang w:eastAsia="ko-KR"/>
        </w:rPr>
      </w:pPr>
    </w:p>
    <w:p w:rsidR="007C5872" w:rsidRPr="005A3EB4" w:rsidRDefault="007C5872" w:rsidP="007C5872">
      <w:pPr>
        <w:pStyle w:val="-"/>
        <w:rPr>
          <w:b/>
          <w:sz w:val="26"/>
          <w:szCs w:val="26"/>
        </w:rPr>
      </w:pPr>
    </w:p>
    <w:p w:rsidR="007C5872" w:rsidRPr="005A3EB4" w:rsidRDefault="007C5872" w:rsidP="007C5872">
      <w:pPr>
        <w:pStyle w:val="-"/>
        <w:rPr>
          <w:b/>
          <w:sz w:val="26"/>
          <w:szCs w:val="26"/>
        </w:rPr>
      </w:pPr>
    </w:p>
    <w:p w:rsidR="007C5872" w:rsidRPr="005A3EB4" w:rsidRDefault="007C5872" w:rsidP="007C5872">
      <w:pPr>
        <w:pStyle w:val="-"/>
        <w:rPr>
          <w:rFonts w:hint="eastAsia"/>
          <w:b/>
          <w:sz w:val="26"/>
          <w:szCs w:val="26"/>
        </w:rPr>
      </w:pPr>
    </w:p>
    <w:p w:rsidR="007C5872" w:rsidRPr="005A3EB4" w:rsidRDefault="007C5872" w:rsidP="007C5872">
      <w:pPr>
        <w:pStyle w:val="-"/>
        <w:rPr>
          <w:rFonts w:hint="eastAsia"/>
          <w:b/>
          <w:sz w:val="26"/>
          <w:szCs w:val="26"/>
        </w:rPr>
      </w:pPr>
      <w:r>
        <w:rPr>
          <w:b/>
          <w:sz w:val="26"/>
          <w:szCs w:val="26"/>
        </w:rPr>
        <w:t>Abstract</w:t>
      </w:r>
      <w:r w:rsidRPr="005A3EB4">
        <w:rPr>
          <w:b/>
          <w:sz w:val="26"/>
          <w:szCs w:val="26"/>
        </w:rPr>
        <w:t xml:space="preserve"> </w:t>
      </w:r>
      <w:r>
        <w:rPr>
          <w:b/>
          <w:sz w:val="26"/>
          <w:szCs w:val="26"/>
        </w:rPr>
        <w:t>(300 words)</w:t>
      </w:r>
    </w:p>
    <w:p w:rsidR="007C5872" w:rsidRPr="005A3EB4" w:rsidRDefault="007C5872" w:rsidP="007C5872">
      <w:pPr>
        <w:autoSpaceDE w:val="0"/>
        <w:autoSpaceDN w:val="0"/>
        <w:adjustRightInd w:val="0"/>
        <w:spacing w:line="240" w:lineRule="auto"/>
        <w:rPr>
          <w:rFonts w:eastAsia="Malgun Gothic"/>
          <w:bCs/>
          <w:iCs/>
          <w:sz w:val="26"/>
          <w:szCs w:val="26"/>
        </w:rPr>
      </w:pPr>
      <w:r w:rsidRPr="005A3EB4">
        <w:rPr>
          <w:sz w:val="26"/>
          <w:szCs w:val="26"/>
        </w:rPr>
        <w:t xml:space="preserve">The purpose of this study is to </w:t>
      </w:r>
      <w:r w:rsidRPr="005A3EB4">
        <w:rPr>
          <w:rFonts w:hint="eastAsia"/>
          <w:sz w:val="26"/>
          <w:szCs w:val="26"/>
        </w:rPr>
        <w:t xml:space="preserve">show the full paper </w:t>
      </w:r>
      <w:r w:rsidRPr="005A3EB4">
        <w:rPr>
          <w:sz w:val="26"/>
          <w:szCs w:val="26"/>
        </w:rPr>
        <w:t>submission</w:t>
      </w:r>
      <w:r w:rsidRPr="005A3EB4">
        <w:rPr>
          <w:rFonts w:hint="eastAsia"/>
          <w:sz w:val="26"/>
          <w:szCs w:val="26"/>
        </w:rPr>
        <w:t xml:space="preserve"> guideline for the </w:t>
      </w:r>
      <w:proofErr w:type="spellStart"/>
      <w:r w:rsidRPr="005A3EB4">
        <w:rPr>
          <w:rFonts w:eastAsia="Malgun Gothic"/>
          <w:bCs/>
          <w:iCs/>
          <w:sz w:val="26"/>
          <w:szCs w:val="26"/>
        </w:rPr>
        <w:t>The</w:t>
      </w:r>
      <w:proofErr w:type="spellEnd"/>
      <w:r w:rsidRPr="005A3EB4">
        <w:rPr>
          <w:rFonts w:eastAsia="Malgun Gothic"/>
          <w:bCs/>
          <w:iCs/>
          <w:sz w:val="26"/>
          <w:szCs w:val="26"/>
        </w:rPr>
        <w:t xml:space="preserve"> FTS 2017 International Tourism Conference</w:t>
      </w:r>
      <w:r>
        <w:rPr>
          <w:rFonts w:eastAsia="Malgun Gothic"/>
          <w:bCs/>
          <w:iCs/>
          <w:sz w:val="26"/>
          <w:szCs w:val="26"/>
        </w:rPr>
        <w:t>….</w:t>
      </w:r>
    </w:p>
    <w:p w:rsidR="007C5872" w:rsidRPr="000D3505" w:rsidRDefault="007C5872" w:rsidP="007C5872">
      <w:pPr>
        <w:pStyle w:val="-"/>
        <w:rPr>
          <w:rFonts w:hint="eastAsia"/>
          <w:sz w:val="24"/>
        </w:rPr>
      </w:pPr>
    </w:p>
    <w:p w:rsidR="007C5872" w:rsidRPr="005A3EB4" w:rsidRDefault="007C5872" w:rsidP="007C5872">
      <w:pPr>
        <w:pStyle w:val="-"/>
        <w:rPr>
          <w:rFonts w:hint="eastAsia"/>
          <w:sz w:val="26"/>
          <w:szCs w:val="26"/>
        </w:rPr>
      </w:pPr>
      <w:r w:rsidRPr="005A3EB4">
        <w:rPr>
          <w:b/>
          <w:sz w:val="26"/>
          <w:szCs w:val="26"/>
        </w:rPr>
        <w:t>Keywords</w:t>
      </w:r>
      <w:r>
        <w:rPr>
          <w:b/>
          <w:sz w:val="26"/>
          <w:szCs w:val="26"/>
        </w:rPr>
        <w:t xml:space="preserve"> (3-6 words)</w:t>
      </w:r>
      <w:r w:rsidRPr="005A3EB4">
        <w:rPr>
          <w:rFonts w:hint="eastAsia"/>
          <w:b/>
          <w:sz w:val="26"/>
          <w:szCs w:val="26"/>
        </w:rPr>
        <w:t xml:space="preserve">: </w:t>
      </w:r>
      <w:r w:rsidRPr="005A3EB4">
        <w:rPr>
          <w:sz w:val="26"/>
          <w:szCs w:val="26"/>
        </w:rPr>
        <w:t>FTS</w:t>
      </w:r>
      <w:r w:rsidRPr="005A3EB4">
        <w:rPr>
          <w:rFonts w:hint="eastAsia"/>
          <w:sz w:val="26"/>
          <w:szCs w:val="26"/>
        </w:rPr>
        <w:t xml:space="preserve">; Tourism; Conference; </w:t>
      </w:r>
      <w:r w:rsidRPr="005A3EB4">
        <w:rPr>
          <w:sz w:val="26"/>
          <w:szCs w:val="26"/>
        </w:rPr>
        <w:t>Sustainable Tourism</w:t>
      </w:r>
      <w:r w:rsidRPr="005A3EB4">
        <w:rPr>
          <w:rFonts w:hint="eastAsia"/>
          <w:sz w:val="26"/>
          <w:szCs w:val="26"/>
        </w:rPr>
        <w:t xml:space="preserve">; </w:t>
      </w:r>
      <w:r w:rsidRPr="005A3EB4">
        <w:rPr>
          <w:sz w:val="26"/>
          <w:szCs w:val="26"/>
        </w:rPr>
        <w:t>Vietnam</w:t>
      </w:r>
    </w:p>
    <w:p w:rsidR="007C5872" w:rsidRPr="005A3EB4" w:rsidRDefault="007C5872" w:rsidP="007C5872">
      <w:pPr>
        <w:pStyle w:val="-"/>
        <w:rPr>
          <w:b/>
          <w:sz w:val="26"/>
          <w:szCs w:val="26"/>
        </w:rPr>
      </w:pPr>
    </w:p>
    <w:p w:rsidR="007C5872" w:rsidRPr="005A3EB4" w:rsidRDefault="007C5872" w:rsidP="007C5872">
      <w:pPr>
        <w:autoSpaceDE w:val="0"/>
        <w:autoSpaceDN w:val="0"/>
        <w:spacing w:line="312" w:lineRule="auto"/>
        <w:rPr>
          <w:bCs/>
          <w:sz w:val="26"/>
          <w:szCs w:val="26"/>
          <w:lang w:eastAsia="ko-KR"/>
        </w:rPr>
      </w:pPr>
    </w:p>
    <w:p w:rsidR="007C5872" w:rsidRPr="005A3EB4" w:rsidRDefault="007C5872" w:rsidP="007C5872">
      <w:pPr>
        <w:rPr>
          <w:sz w:val="26"/>
          <w:szCs w:val="26"/>
        </w:rPr>
      </w:pPr>
    </w:p>
    <w:p w:rsidR="007C5872" w:rsidRDefault="007C5872" w:rsidP="007C5872">
      <w:pPr>
        <w:pStyle w:val="a"/>
        <w:ind w:firstLineChars="0" w:firstLine="0"/>
        <w:rPr>
          <w:sz w:val="26"/>
          <w:szCs w:val="26"/>
        </w:rPr>
      </w:pPr>
      <w:r w:rsidRPr="005A3EB4">
        <w:rPr>
          <w:sz w:val="26"/>
          <w:szCs w:val="26"/>
        </w:rPr>
        <w:br w:type="page"/>
        <w:t>[</w:t>
      </w:r>
      <w:r>
        <w:rPr>
          <w:sz w:val="26"/>
          <w:szCs w:val="26"/>
        </w:rPr>
        <w:t>FULL</w:t>
      </w:r>
      <w:r w:rsidRPr="005A3EB4">
        <w:rPr>
          <w:sz w:val="26"/>
          <w:szCs w:val="26"/>
        </w:rPr>
        <w:t xml:space="preserve"> PAGE</w:t>
      </w:r>
      <w:r>
        <w:rPr>
          <w:sz w:val="26"/>
          <w:szCs w:val="26"/>
        </w:rPr>
        <w:t xml:space="preserve"> SAMPLE]</w:t>
      </w:r>
    </w:p>
    <w:p w:rsidR="007C5872" w:rsidRDefault="007C5872" w:rsidP="007C5872">
      <w:pPr>
        <w:pStyle w:val="Heading1"/>
        <w:spacing w:afterLines="0" w:after="0"/>
        <w:rPr>
          <w:sz w:val="26"/>
          <w:szCs w:val="26"/>
        </w:rPr>
      </w:pPr>
      <w:r w:rsidRPr="005A3EB4">
        <w:rPr>
          <w:rFonts w:hint="eastAsia"/>
          <w:sz w:val="26"/>
          <w:szCs w:val="26"/>
        </w:rPr>
        <w:t>TITLE</w:t>
      </w:r>
    </w:p>
    <w:p w:rsidR="007C5872" w:rsidRPr="005A3EB4" w:rsidRDefault="007C5872" w:rsidP="007C5872">
      <w:pPr>
        <w:pStyle w:val="Heading1"/>
        <w:spacing w:afterLines="0" w:after="0"/>
        <w:rPr>
          <w:rFonts w:hint="eastAsia"/>
          <w:i/>
          <w:sz w:val="26"/>
          <w:szCs w:val="26"/>
        </w:rPr>
      </w:pPr>
      <w:r w:rsidRPr="005A3EB4">
        <w:rPr>
          <w:rFonts w:hint="eastAsia"/>
          <w:i/>
          <w:sz w:val="26"/>
          <w:szCs w:val="26"/>
        </w:rPr>
        <w:t>- Sub-Title -</w:t>
      </w:r>
    </w:p>
    <w:p w:rsidR="007C5872" w:rsidRPr="005A3EB4" w:rsidRDefault="007C5872" w:rsidP="007C5872">
      <w:pPr>
        <w:pStyle w:val="-"/>
        <w:rPr>
          <w:rFonts w:hint="eastAsia"/>
          <w:b/>
          <w:sz w:val="26"/>
          <w:szCs w:val="26"/>
        </w:rPr>
      </w:pPr>
    </w:p>
    <w:p w:rsidR="007C5872" w:rsidRPr="005A3EB4" w:rsidRDefault="007C5872" w:rsidP="007C5872">
      <w:pPr>
        <w:pStyle w:val="-"/>
        <w:rPr>
          <w:rFonts w:hint="eastAsia"/>
          <w:b/>
          <w:sz w:val="26"/>
          <w:szCs w:val="26"/>
        </w:rPr>
      </w:pPr>
    </w:p>
    <w:p w:rsidR="007C5872" w:rsidRPr="005A3EB4" w:rsidRDefault="007C5872" w:rsidP="007C5872">
      <w:pPr>
        <w:spacing w:line="240" w:lineRule="auto"/>
        <w:jc w:val="right"/>
        <w:rPr>
          <w:rFonts w:hint="eastAsia"/>
          <w:b/>
          <w:sz w:val="26"/>
          <w:szCs w:val="26"/>
          <w:lang w:eastAsia="ko-KR"/>
        </w:rPr>
      </w:pPr>
      <w:r w:rsidRPr="005A3EB4">
        <w:rPr>
          <w:b/>
          <w:sz w:val="26"/>
          <w:szCs w:val="26"/>
          <w:lang w:eastAsia="ko-KR"/>
        </w:rPr>
        <w:t xml:space="preserve">Author </w:t>
      </w:r>
    </w:p>
    <w:p w:rsidR="007C5872" w:rsidRPr="005A3EB4" w:rsidRDefault="007C5872" w:rsidP="007C5872">
      <w:pPr>
        <w:spacing w:line="240" w:lineRule="auto"/>
        <w:jc w:val="right"/>
        <w:rPr>
          <w:rFonts w:hint="eastAsia"/>
          <w:i/>
          <w:sz w:val="26"/>
          <w:szCs w:val="26"/>
          <w:lang w:eastAsia="ko-KR"/>
        </w:rPr>
      </w:pPr>
      <w:r w:rsidRPr="005A3EB4">
        <w:rPr>
          <w:i/>
          <w:sz w:val="26"/>
          <w:szCs w:val="26"/>
          <w:lang w:eastAsia="ko-KR"/>
        </w:rPr>
        <w:t>Affiliation, Country</w:t>
      </w:r>
    </w:p>
    <w:p w:rsidR="007C5872" w:rsidRPr="005A3EB4" w:rsidRDefault="007C5872" w:rsidP="007C5872">
      <w:pPr>
        <w:spacing w:line="240" w:lineRule="auto"/>
        <w:jc w:val="right"/>
        <w:rPr>
          <w:rFonts w:eastAsia="Dotum" w:hint="eastAsia"/>
          <w:sz w:val="26"/>
          <w:szCs w:val="26"/>
          <w:lang w:eastAsia="ko-KR"/>
        </w:rPr>
      </w:pPr>
    </w:p>
    <w:p w:rsidR="007C5872" w:rsidRPr="005A3EB4" w:rsidRDefault="007C5872" w:rsidP="007C5872">
      <w:pPr>
        <w:pStyle w:val="-"/>
        <w:rPr>
          <w:rFonts w:hint="eastAsia"/>
          <w:b/>
          <w:sz w:val="26"/>
          <w:szCs w:val="26"/>
        </w:rPr>
      </w:pPr>
    </w:p>
    <w:p w:rsidR="007C5872" w:rsidRPr="005A3EB4" w:rsidRDefault="007C5872" w:rsidP="007C5872">
      <w:pPr>
        <w:pStyle w:val="-"/>
        <w:rPr>
          <w:rFonts w:hint="eastAsia"/>
          <w:b/>
          <w:sz w:val="26"/>
          <w:szCs w:val="26"/>
        </w:rPr>
      </w:pPr>
      <w:r>
        <w:rPr>
          <w:b/>
          <w:sz w:val="26"/>
          <w:szCs w:val="26"/>
        </w:rPr>
        <w:t>Abstract</w:t>
      </w:r>
      <w:r w:rsidRPr="005A3EB4">
        <w:rPr>
          <w:b/>
          <w:sz w:val="26"/>
          <w:szCs w:val="26"/>
        </w:rPr>
        <w:t xml:space="preserve"> </w:t>
      </w:r>
    </w:p>
    <w:p w:rsidR="007C5872" w:rsidRPr="005A3EB4" w:rsidRDefault="007C5872" w:rsidP="007C5872">
      <w:pPr>
        <w:autoSpaceDE w:val="0"/>
        <w:autoSpaceDN w:val="0"/>
        <w:adjustRightInd w:val="0"/>
        <w:spacing w:line="240" w:lineRule="auto"/>
        <w:rPr>
          <w:rFonts w:eastAsia="Malgun Gothic"/>
          <w:bCs/>
          <w:iCs/>
          <w:sz w:val="26"/>
          <w:szCs w:val="26"/>
        </w:rPr>
      </w:pPr>
      <w:r w:rsidRPr="005A3EB4">
        <w:rPr>
          <w:sz w:val="26"/>
          <w:szCs w:val="26"/>
        </w:rPr>
        <w:t xml:space="preserve">The purpose of this study is to </w:t>
      </w:r>
      <w:r w:rsidRPr="005A3EB4">
        <w:rPr>
          <w:rFonts w:hint="eastAsia"/>
          <w:sz w:val="26"/>
          <w:szCs w:val="26"/>
        </w:rPr>
        <w:t xml:space="preserve">show the full paper </w:t>
      </w:r>
      <w:r w:rsidRPr="005A3EB4">
        <w:rPr>
          <w:sz w:val="26"/>
          <w:szCs w:val="26"/>
        </w:rPr>
        <w:t>submission</w:t>
      </w:r>
      <w:r w:rsidRPr="005A3EB4">
        <w:rPr>
          <w:rFonts w:hint="eastAsia"/>
          <w:sz w:val="26"/>
          <w:szCs w:val="26"/>
        </w:rPr>
        <w:t xml:space="preserve"> guideline for the </w:t>
      </w:r>
      <w:proofErr w:type="spellStart"/>
      <w:r w:rsidRPr="005A3EB4">
        <w:rPr>
          <w:rFonts w:eastAsia="Malgun Gothic"/>
          <w:bCs/>
          <w:iCs/>
          <w:sz w:val="26"/>
          <w:szCs w:val="26"/>
        </w:rPr>
        <w:t>The</w:t>
      </w:r>
      <w:proofErr w:type="spellEnd"/>
      <w:r w:rsidRPr="005A3EB4">
        <w:rPr>
          <w:rFonts w:eastAsia="Malgun Gothic"/>
          <w:bCs/>
          <w:iCs/>
          <w:sz w:val="26"/>
          <w:szCs w:val="26"/>
        </w:rPr>
        <w:t xml:space="preserve"> FTS 2017 International Tourism Conference</w:t>
      </w:r>
      <w:r>
        <w:rPr>
          <w:rFonts w:eastAsia="Malgun Gothic"/>
          <w:bCs/>
          <w:iCs/>
          <w:sz w:val="26"/>
          <w:szCs w:val="26"/>
        </w:rPr>
        <w:t>….</w:t>
      </w:r>
    </w:p>
    <w:p w:rsidR="007C5872" w:rsidRPr="000D3505" w:rsidRDefault="007C5872" w:rsidP="007C5872">
      <w:pPr>
        <w:pStyle w:val="-"/>
        <w:rPr>
          <w:rFonts w:hint="eastAsia"/>
          <w:sz w:val="24"/>
        </w:rPr>
      </w:pPr>
    </w:p>
    <w:p w:rsidR="007C5872" w:rsidRPr="005A3EB4" w:rsidRDefault="007C5872" w:rsidP="007C5872">
      <w:pPr>
        <w:pStyle w:val="-"/>
        <w:rPr>
          <w:rFonts w:hint="eastAsia"/>
          <w:sz w:val="26"/>
          <w:szCs w:val="26"/>
        </w:rPr>
      </w:pPr>
      <w:r w:rsidRPr="005A3EB4">
        <w:rPr>
          <w:b/>
          <w:sz w:val="26"/>
          <w:szCs w:val="26"/>
        </w:rPr>
        <w:t>Keywords</w:t>
      </w:r>
      <w:r w:rsidRPr="005A3EB4">
        <w:rPr>
          <w:rFonts w:hint="eastAsia"/>
          <w:b/>
          <w:sz w:val="26"/>
          <w:szCs w:val="26"/>
        </w:rPr>
        <w:t xml:space="preserve">: </w:t>
      </w:r>
      <w:r w:rsidRPr="005A3EB4">
        <w:rPr>
          <w:sz w:val="26"/>
          <w:szCs w:val="26"/>
        </w:rPr>
        <w:t>FTS</w:t>
      </w:r>
      <w:r w:rsidRPr="005A3EB4">
        <w:rPr>
          <w:rFonts w:hint="eastAsia"/>
          <w:sz w:val="26"/>
          <w:szCs w:val="26"/>
        </w:rPr>
        <w:t xml:space="preserve">; Tourism; Conference; </w:t>
      </w:r>
      <w:r w:rsidRPr="005A3EB4">
        <w:rPr>
          <w:sz w:val="26"/>
          <w:szCs w:val="26"/>
        </w:rPr>
        <w:t>Sustainable Tourism</w:t>
      </w:r>
      <w:r w:rsidRPr="005A3EB4">
        <w:rPr>
          <w:rFonts w:hint="eastAsia"/>
          <w:sz w:val="26"/>
          <w:szCs w:val="26"/>
        </w:rPr>
        <w:t xml:space="preserve">; </w:t>
      </w:r>
      <w:r w:rsidRPr="005A3EB4">
        <w:rPr>
          <w:sz w:val="26"/>
          <w:szCs w:val="26"/>
        </w:rPr>
        <w:t>Vietnam</w:t>
      </w:r>
    </w:p>
    <w:p w:rsidR="007C5872" w:rsidRPr="000D3505" w:rsidRDefault="007C5872" w:rsidP="007C5872">
      <w:pPr>
        <w:rPr>
          <w:rFonts w:hint="eastAsia"/>
          <w:sz w:val="28"/>
          <w:lang w:eastAsia="ko-KR"/>
        </w:rPr>
      </w:pPr>
    </w:p>
    <w:p w:rsidR="007C5872" w:rsidRPr="005A3EB4" w:rsidRDefault="007C5872" w:rsidP="007C5872">
      <w:pPr>
        <w:pStyle w:val="Heading1"/>
        <w:rPr>
          <w:sz w:val="26"/>
          <w:szCs w:val="26"/>
        </w:rPr>
      </w:pPr>
      <w:r w:rsidRPr="005A3EB4">
        <w:rPr>
          <w:sz w:val="26"/>
          <w:szCs w:val="26"/>
        </w:rPr>
        <w:t>INTRODUCTION</w:t>
      </w:r>
    </w:p>
    <w:p w:rsidR="007C5872" w:rsidRPr="005A3EB4" w:rsidRDefault="007C5872" w:rsidP="007C5872">
      <w:pPr>
        <w:ind w:firstLineChars="150" w:firstLine="390"/>
        <w:rPr>
          <w:sz w:val="26"/>
          <w:szCs w:val="26"/>
          <w:lang w:eastAsia="ko-KR"/>
        </w:rPr>
      </w:pPr>
      <w:r w:rsidRPr="005A3EB4">
        <w:rPr>
          <w:sz w:val="26"/>
          <w:szCs w:val="26"/>
          <w:lang w:eastAsia="ko-KR"/>
        </w:rPr>
        <w:t xml:space="preserve">Dining out is an important component of the life style for consumers. </w:t>
      </w:r>
      <w:r w:rsidRPr="005A3EB4">
        <w:rPr>
          <w:sz w:val="26"/>
          <w:szCs w:val="26"/>
        </w:rPr>
        <w:t>Usually, people eat large quantities of food with high-calorie</w:t>
      </w:r>
      <w:r w:rsidRPr="005A3EB4">
        <w:rPr>
          <w:sz w:val="26"/>
          <w:szCs w:val="26"/>
          <w:lang w:eastAsia="ko-KR"/>
        </w:rPr>
        <w:t>s</w:t>
      </w:r>
      <w:r w:rsidRPr="005A3EB4">
        <w:rPr>
          <w:sz w:val="26"/>
          <w:szCs w:val="26"/>
        </w:rPr>
        <w:t xml:space="preserve"> when they eat</w:t>
      </w:r>
      <w:r w:rsidRPr="005A3EB4">
        <w:rPr>
          <w:sz w:val="26"/>
          <w:szCs w:val="26"/>
          <w:lang w:eastAsia="ko-KR"/>
        </w:rPr>
        <w:t xml:space="preserve"> out</w:t>
      </w:r>
      <w:r w:rsidRPr="005A3EB4">
        <w:rPr>
          <w:sz w:val="26"/>
          <w:szCs w:val="26"/>
        </w:rPr>
        <w:t>.</w:t>
      </w:r>
      <w:r w:rsidRPr="005A3EB4">
        <w:rPr>
          <w:sz w:val="26"/>
          <w:szCs w:val="26"/>
          <w:lang w:eastAsia="ko-KR"/>
        </w:rPr>
        <w:t xml:space="preserve"> </w:t>
      </w:r>
    </w:p>
    <w:p w:rsidR="007C5872" w:rsidRPr="005A3EB4" w:rsidRDefault="007C5872" w:rsidP="007C5872">
      <w:pPr>
        <w:ind w:firstLineChars="150" w:firstLine="390"/>
        <w:rPr>
          <w:sz w:val="26"/>
          <w:szCs w:val="26"/>
          <w:lang w:eastAsia="ko-KR"/>
        </w:rPr>
      </w:pPr>
      <w:r w:rsidRPr="005A3EB4">
        <w:rPr>
          <w:sz w:val="26"/>
          <w:szCs w:val="26"/>
        </w:rPr>
        <w:t>In the next sections</w:t>
      </w:r>
      <w:r w:rsidRPr="005A3EB4">
        <w:rPr>
          <w:sz w:val="26"/>
          <w:szCs w:val="26"/>
          <w:lang w:eastAsia="ko-KR"/>
        </w:rPr>
        <w:t>, this study</w:t>
      </w:r>
      <w:r w:rsidRPr="005A3EB4">
        <w:rPr>
          <w:sz w:val="26"/>
          <w:szCs w:val="26"/>
        </w:rPr>
        <w:t xml:space="preserve"> describe</w:t>
      </w:r>
      <w:r w:rsidRPr="005A3EB4">
        <w:rPr>
          <w:sz w:val="26"/>
          <w:szCs w:val="26"/>
          <w:lang w:eastAsia="ko-KR"/>
        </w:rPr>
        <w:t>s</w:t>
      </w:r>
      <w:r w:rsidRPr="005A3EB4">
        <w:rPr>
          <w:sz w:val="26"/>
          <w:szCs w:val="26"/>
        </w:rPr>
        <w:t xml:space="preserve"> </w:t>
      </w:r>
      <w:r w:rsidRPr="005A3EB4">
        <w:rPr>
          <w:sz w:val="26"/>
          <w:szCs w:val="26"/>
          <w:lang w:eastAsia="ko-KR"/>
        </w:rPr>
        <w:t xml:space="preserve">literature reviews, </w:t>
      </w:r>
      <w:r w:rsidRPr="005A3EB4">
        <w:rPr>
          <w:sz w:val="26"/>
          <w:szCs w:val="26"/>
        </w:rPr>
        <w:t xml:space="preserve">the experimental design, participants, and measures employed in this research. </w:t>
      </w:r>
      <w:r w:rsidRPr="005A3EB4">
        <w:rPr>
          <w:sz w:val="26"/>
          <w:szCs w:val="26"/>
          <w:lang w:eastAsia="ko-KR"/>
        </w:rPr>
        <w:t>Then, it</w:t>
      </w:r>
      <w:r w:rsidRPr="005A3EB4">
        <w:rPr>
          <w:sz w:val="26"/>
          <w:szCs w:val="26"/>
        </w:rPr>
        <w:t xml:space="preserve"> describes the results of the study.  </w:t>
      </w:r>
      <w:r w:rsidRPr="005A3EB4">
        <w:rPr>
          <w:sz w:val="26"/>
          <w:szCs w:val="26"/>
          <w:lang w:eastAsia="ko-KR"/>
        </w:rPr>
        <w:t>Finally, this study discussed</w:t>
      </w:r>
      <w:r w:rsidRPr="005A3EB4">
        <w:rPr>
          <w:sz w:val="26"/>
          <w:szCs w:val="26"/>
        </w:rPr>
        <w:t xml:space="preserve"> how our research findings fit with and extend existing knowledge on the topic of </w:t>
      </w:r>
      <w:r w:rsidRPr="005A3EB4">
        <w:rPr>
          <w:sz w:val="26"/>
          <w:szCs w:val="26"/>
          <w:lang w:eastAsia="ko-KR"/>
        </w:rPr>
        <w:t xml:space="preserve">choices </w:t>
      </w:r>
      <w:r w:rsidRPr="005A3EB4">
        <w:rPr>
          <w:sz w:val="26"/>
          <w:szCs w:val="26"/>
        </w:rPr>
        <w:t xml:space="preserve">in restaurants.  </w:t>
      </w:r>
    </w:p>
    <w:p w:rsidR="007C5872" w:rsidRPr="005A3EB4" w:rsidRDefault="007C5872" w:rsidP="007C5872">
      <w:pPr>
        <w:rPr>
          <w:sz w:val="26"/>
          <w:szCs w:val="26"/>
          <w:lang w:eastAsia="ko-KR"/>
        </w:rPr>
      </w:pPr>
    </w:p>
    <w:p w:rsidR="007C5872" w:rsidRPr="005A3EB4" w:rsidRDefault="007C5872" w:rsidP="007C5872">
      <w:pPr>
        <w:rPr>
          <w:sz w:val="26"/>
          <w:szCs w:val="26"/>
        </w:rPr>
      </w:pPr>
    </w:p>
    <w:p w:rsidR="007C5872" w:rsidRPr="005A3EB4" w:rsidRDefault="007C5872" w:rsidP="007C5872">
      <w:pPr>
        <w:pStyle w:val="Heading1"/>
        <w:rPr>
          <w:sz w:val="26"/>
          <w:szCs w:val="26"/>
        </w:rPr>
      </w:pPr>
      <w:r w:rsidRPr="005A3EB4">
        <w:rPr>
          <w:sz w:val="26"/>
          <w:szCs w:val="26"/>
        </w:rPr>
        <w:t>LITERATURE REVIEWS</w:t>
      </w:r>
    </w:p>
    <w:p w:rsidR="007C5872" w:rsidRPr="005A3EB4" w:rsidRDefault="007C5872" w:rsidP="007C5872">
      <w:pPr>
        <w:pStyle w:val="Heading2"/>
        <w:rPr>
          <w:i w:val="0"/>
          <w:sz w:val="26"/>
          <w:szCs w:val="26"/>
        </w:rPr>
      </w:pPr>
      <w:r w:rsidRPr="005A3EB4">
        <w:rPr>
          <w:i w:val="0"/>
          <w:sz w:val="26"/>
          <w:szCs w:val="26"/>
        </w:rPr>
        <w:t>The effect of menu choices</w:t>
      </w:r>
    </w:p>
    <w:p w:rsidR="007C5872" w:rsidRPr="005A3EB4" w:rsidRDefault="007C5872" w:rsidP="007C5872">
      <w:pPr>
        <w:ind w:firstLineChars="150" w:firstLine="390"/>
        <w:rPr>
          <w:sz w:val="26"/>
          <w:szCs w:val="26"/>
          <w:lang w:eastAsia="ko-KR"/>
        </w:rPr>
      </w:pPr>
      <w:r w:rsidRPr="005A3EB4">
        <w:rPr>
          <w:sz w:val="26"/>
          <w:szCs w:val="26"/>
          <w:lang w:eastAsia="ko-KR"/>
        </w:rPr>
        <w:t xml:space="preserve">Dining out is an important component of the life style for consumers. </w:t>
      </w:r>
      <w:r w:rsidRPr="005A3EB4">
        <w:rPr>
          <w:sz w:val="26"/>
          <w:szCs w:val="26"/>
        </w:rPr>
        <w:t>Usually, people eat large quantities of food with high-calorie</w:t>
      </w:r>
      <w:r w:rsidRPr="005A3EB4">
        <w:rPr>
          <w:sz w:val="26"/>
          <w:szCs w:val="26"/>
          <w:lang w:eastAsia="ko-KR"/>
        </w:rPr>
        <w:t>s</w:t>
      </w:r>
      <w:r w:rsidRPr="005A3EB4">
        <w:rPr>
          <w:sz w:val="26"/>
          <w:szCs w:val="26"/>
        </w:rPr>
        <w:t xml:space="preserve"> when they eat</w:t>
      </w:r>
      <w:r w:rsidRPr="005A3EB4">
        <w:rPr>
          <w:sz w:val="26"/>
          <w:szCs w:val="26"/>
          <w:lang w:eastAsia="ko-KR"/>
        </w:rPr>
        <w:t xml:space="preserve"> out</w:t>
      </w:r>
      <w:r w:rsidRPr="005A3EB4">
        <w:rPr>
          <w:sz w:val="26"/>
          <w:szCs w:val="26"/>
        </w:rPr>
        <w:t>.</w:t>
      </w:r>
      <w:r w:rsidRPr="005A3EB4">
        <w:rPr>
          <w:sz w:val="26"/>
          <w:szCs w:val="26"/>
          <w:lang w:eastAsia="ko-KR"/>
        </w:rPr>
        <w:t xml:space="preserve"> </w:t>
      </w:r>
    </w:p>
    <w:p w:rsidR="007C5872" w:rsidRPr="005A3EB4" w:rsidRDefault="007C5872" w:rsidP="007C5872">
      <w:pPr>
        <w:pStyle w:val="Heading2"/>
        <w:rPr>
          <w:i w:val="0"/>
          <w:sz w:val="26"/>
          <w:szCs w:val="26"/>
        </w:rPr>
      </w:pPr>
      <w:r w:rsidRPr="005A3EB4">
        <w:rPr>
          <w:i w:val="0"/>
          <w:sz w:val="26"/>
          <w:szCs w:val="26"/>
        </w:rPr>
        <w:t>The effect of individual characteristics</w:t>
      </w:r>
    </w:p>
    <w:p w:rsidR="007C5872" w:rsidRPr="005A3EB4" w:rsidRDefault="007C5872" w:rsidP="007C5872">
      <w:pPr>
        <w:pStyle w:val="Heading3"/>
        <w:rPr>
          <w:i/>
          <w:sz w:val="26"/>
          <w:szCs w:val="26"/>
        </w:rPr>
      </w:pPr>
      <w:r w:rsidRPr="005A3EB4">
        <w:rPr>
          <w:i/>
          <w:sz w:val="26"/>
          <w:szCs w:val="26"/>
        </w:rPr>
        <w:t>Individual characteristics</w:t>
      </w:r>
    </w:p>
    <w:p w:rsidR="007C5872" w:rsidRPr="005A3EB4" w:rsidRDefault="007C5872" w:rsidP="007C5872">
      <w:pPr>
        <w:ind w:firstLineChars="150" w:firstLine="390"/>
        <w:rPr>
          <w:sz w:val="26"/>
          <w:szCs w:val="26"/>
          <w:lang w:eastAsia="ko-KR"/>
        </w:rPr>
      </w:pPr>
      <w:r w:rsidRPr="005A3EB4">
        <w:rPr>
          <w:sz w:val="26"/>
          <w:szCs w:val="26"/>
          <w:lang w:eastAsia="ko-KR"/>
        </w:rPr>
        <w:t xml:space="preserve">Dining out is an important component of the life style for consumers. </w:t>
      </w:r>
      <w:r w:rsidRPr="005A3EB4">
        <w:rPr>
          <w:sz w:val="26"/>
          <w:szCs w:val="26"/>
        </w:rPr>
        <w:t>Usually, people eat large quantities of food with high-calorie</w:t>
      </w:r>
      <w:r w:rsidRPr="005A3EB4">
        <w:rPr>
          <w:sz w:val="26"/>
          <w:szCs w:val="26"/>
          <w:lang w:eastAsia="ko-KR"/>
        </w:rPr>
        <w:t>s</w:t>
      </w:r>
      <w:r w:rsidRPr="005A3EB4">
        <w:rPr>
          <w:sz w:val="26"/>
          <w:szCs w:val="26"/>
        </w:rPr>
        <w:t xml:space="preserve"> when they eat</w:t>
      </w:r>
      <w:r w:rsidRPr="005A3EB4">
        <w:rPr>
          <w:sz w:val="26"/>
          <w:szCs w:val="26"/>
          <w:lang w:eastAsia="ko-KR"/>
        </w:rPr>
        <w:t xml:space="preserve"> out</w:t>
      </w:r>
      <w:r w:rsidRPr="005A3EB4">
        <w:rPr>
          <w:sz w:val="26"/>
          <w:szCs w:val="26"/>
        </w:rPr>
        <w:t>.</w:t>
      </w:r>
      <w:r w:rsidRPr="005A3EB4">
        <w:rPr>
          <w:sz w:val="26"/>
          <w:szCs w:val="26"/>
          <w:lang w:eastAsia="ko-KR"/>
        </w:rPr>
        <w:t xml:space="preserve"> </w:t>
      </w:r>
    </w:p>
    <w:p w:rsidR="007C5872" w:rsidRPr="005A3EB4" w:rsidRDefault="007C5872" w:rsidP="007C5872">
      <w:pPr>
        <w:ind w:firstLineChars="150" w:firstLine="390"/>
        <w:rPr>
          <w:sz w:val="26"/>
          <w:szCs w:val="26"/>
        </w:rPr>
      </w:pPr>
      <w:r w:rsidRPr="005A3EB4">
        <w:rPr>
          <w:sz w:val="26"/>
          <w:szCs w:val="26"/>
        </w:rPr>
        <w:t>In the next sections</w:t>
      </w:r>
      <w:r w:rsidRPr="005A3EB4">
        <w:rPr>
          <w:sz w:val="26"/>
          <w:szCs w:val="26"/>
          <w:lang w:eastAsia="ko-KR"/>
        </w:rPr>
        <w:t>, this study</w:t>
      </w:r>
      <w:r w:rsidRPr="005A3EB4">
        <w:rPr>
          <w:sz w:val="26"/>
          <w:szCs w:val="26"/>
        </w:rPr>
        <w:t xml:space="preserve"> describe</w:t>
      </w:r>
      <w:r w:rsidRPr="005A3EB4">
        <w:rPr>
          <w:sz w:val="26"/>
          <w:szCs w:val="26"/>
          <w:lang w:eastAsia="ko-KR"/>
        </w:rPr>
        <w:t>s</w:t>
      </w:r>
      <w:r w:rsidRPr="005A3EB4">
        <w:rPr>
          <w:sz w:val="26"/>
          <w:szCs w:val="26"/>
        </w:rPr>
        <w:t xml:space="preserve"> </w:t>
      </w:r>
      <w:r w:rsidRPr="005A3EB4">
        <w:rPr>
          <w:sz w:val="26"/>
          <w:szCs w:val="26"/>
          <w:lang w:eastAsia="ko-KR"/>
        </w:rPr>
        <w:t xml:space="preserve">literature reviews, </w:t>
      </w:r>
      <w:r w:rsidRPr="005A3EB4">
        <w:rPr>
          <w:sz w:val="26"/>
          <w:szCs w:val="26"/>
        </w:rPr>
        <w:t xml:space="preserve">the experimental design, participants, and measures employed in this research. </w:t>
      </w:r>
      <w:r w:rsidRPr="005A3EB4">
        <w:rPr>
          <w:sz w:val="26"/>
          <w:szCs w:val="26"/>
          <w:lang w:eastAsia="ko-KR"/>
        </w:rPr>
        <w:t>Then, it</w:t>
      </w:r>
      <w:r w:rsidRPr="005A3EB4">
        <w:rPr>
          <w:sz w:val="26"/>
          <w:szCs w:val="26"/>
        </w:rPr>
        <w:t xml:space="preserve"> describes the results of the study.  </w:t>
      </w:r>
      <w:r w:rsidRPr="005A3EB4">
        <w:rPr>
          <w:sz w:val="26"/>
          <w:szCs w:val="26"/>
          <w:lang w:eastAsia="ko-KR"/>
        </w:rPr>
        <w:t>Finally, this study discussed</w:t>
      </w:r>
      <w:r w:rsidRPr="005A3EB4">
        <w:rPr>
          <w:sz w:val="26"/>
          <w:szCs w:val="26"/>
        </w:rPr>
        <w:t xml:space="preserve"> how our research findings fit with and extend existing knowledge on the topic of </w:t>
      </w:r>
      <w:r w:rsidRPr="005A3EB4">
        <w:rPr>
          <w:sz w:val="26"/>
          <w:szCs w:val="26"/>
          <w:lang w:eastAsia="ko-KR"/>
        </w:rPr>
        <w:t xml:space="preserve">choices </w:t>
      </w:r>
      <w:r w:rsidRPr="005A3EB4">
        <w:rPr>
          <w:sz w:val="26"/>
          <w:szCs w:val="26"/>
        </w:rPr>
        <w:t>in restaurants.</w:t>
      </w:r>
    </w:p>
    <w:p w:rsidR="007C5872" w:rsidRPr="005A3EB4" w:rsidRDefault="007C5872" w:rsidP="007C5872">
      <w:pPr>
        <w:spacing w:line="240" w:lineRule="auto"/>
        <w:rPr>
          <w:bCs/>
          <w:sz w:val="26"/>
          <w:szCs w:val="26"/>
          <w:lang w:eastAsia="ko-KR"/>
        </w:rPr>
      </w:pPr>
    </w:p>
    <w:p w:rsidR="007C5872" w:rsidRPr="005A3EB4" w:rsidRDefault="007C5872" w:rsidP="007C5872">
      <w:pPr>
        <w:spacing w:line="240" w:lineRule="auto"/>
        <w:rPr>
          <w:bCs/>
          <w:sz w:val="26"/>
          <w:szCs w:val="26"/>
          <w:lang w:eastAsia="ko-KR"/>
        </w:rPr>
      </w:pPr>
    </w:p>
    <w:p w:rsidR="007C5872" w:rsidRPr="005A3EB4" w:rsidRDefault="007C5872" w:rsidP="007C5872">
      <w:pPr>
        <w:pStyle w:val="Heading1"/>
        <w:rPr>
          <w:sz w:val="26"/>
          <w:szCs w:val="26"/>
        </w:rPr>
      </w:pPr>
      <w:r w:rsidRPr="005A3EB4">
        <w:rPr>
          <w:sz w:val="26"/>
          <w:szCs w:val="26"/>
        </w:rPr>
        <w:t>METHOD</w:t>
      </w:r>
    </w:p>
    <w:p w:rsidR="007C5872" w:rsidRPr="005A3EB4" w:rsidRDefault="007C5872" w:rsidP="007C5872">
      <w:pPr>
        <w:pStyle w:val="Heading2"/>
        <w:rPr>
          <w:i w:val="0"/>
          <w:sz w:val="26"/>
          <w:szCs w:val="26"/>
        </w:rPr>
      </w:pPr>
      <w:r w:rsidRPr="005A3EB4">
        <w:rPr>
          <w:i w:val="0"/>
          <w:sz w:val="26"/>
          <w:szCs w:val="26"/>
        </w:rPr>
        <w:t xml:space="preserve">Experimental design </w:t>
      </w:r>
    </w:p>
    <w:p w:rsidR="007C5872" w:rsidRPr="005A3EB4" w:rsidRDefault="007C5872" w:rsidP="007C5872">
      <w:pPr>
        <w:ind w:firstLineChars="150" w:firstLine="390"/>
        <w:rPr>
          <w:sz w:val="26"/>
          <w:szCs w:val="26"/>
          <w:lang w:eastAsia="ko-KR"/>
        </w:rPr>
      </w:pPr>
      <w:r w:rsidRPr="005A3EB4">
        <w:rPr>
          <w:sz w:val="26"/>
          <w:szCs w:val="26"/>
          <w:lang w:eastAsia="ko-KR"/>
        </w:rPr>
        <w:t xml:space="preserve">Dining out is an important component of the life style for consumers. </w:t>
      </w:r>
      <w:r w:rsidRPr="005A3EB4">
        <w:rPr>
          <w:sz w:val="26"/>
          <w:szCs w:val="26"/>
        </w:rPr>
        <w:t>Usually, people eat large quantities of food with high-calorie</w:t>
      </w:r>
      <w:r w:rsidRPr="005A3EB4">
        <w:rPr>
          <w:sz w:val="26"/>
          <w:szCs w:val="26"/>
          <w:lang w:eastAsia="ko-KR"/>
        </w:rPr>
        <w:t>s</w:t>
      </w:r>
      <w:r w:rsidRPr="005A3EB4">
        <w:rPr>
          <w:sz w:val="26"/>
          <w:szCs w:val="26"/>
        </w:rPr>
        <w:t xml:space="preserve"> when they eat</w:t>
      </w:r>
      <w:r w:rsidRPr="005A3EB4">
        <w:rPr>
          <w:sz w:val="26"/>
          <w:szCs w:val="26"/>
          <w:lang w:eastAsia="ko-KR"/>
        </w:rPr>
        <w:t xml:space="preserve"> out</w:t>
      </w:r>
      <w:r w:rsidRPr="005A3EB4">
        <w:rPr>
          <w:sz w:val="26"/>
          <w:szCs w:val="26"/>
        </w:rPr>
        <w:t>.</w:t>
      </w:r>
      <w:r w:rsidRPr="005A3EB4">
        <w:rPr>
          <w:sz w:val="26"/>
          <w:szCs w:val="26"/>
          <w:lang w:eastAsia="ko-KR"/>
        </w:rPr>
        <w:t xml:space="preserve"> </w:t>
      </w:r>
    </w:p>
    <w:p w:rsidR="007C5872" w:rsidRPr="005A3EB4" w:rsidRDefault="007C5872" w:rsidP="007C5872">
      <w:pPr>
        <w:ind w:firstLineChars="150" w:firstLine="390"/>
        <w:rPr>
          <w:sz w:val="26"/>
          <w:szCs w:val="26"/>
          <w:lang w:eastAsia="ko-KR"/>
        </w:rPr>
      </w:pPr>
      <w:r w:rsidRPr="005A3EB4">
        <w:rPr>
          <w:sz w:val="26"/>
          <w:szCs w:val="26"/>
        </w:rPr>
        <w:t>In the next sections</w:t>
      </w:r>
      <w:r w:rsidRPr="005A3EB4">
        <w:rPr>
          <w:sz w:val="26"/>
          <w:szCs w:val="26"/>
          <w:lang w:eastAsia="ko-KR"/>
        </w:rPr>
        <w:t>, this study</w:t>
      </w:r>
      <w:r w:rsidRPr="005A3EB4">
        <w:rPr>
          <w:sz w:val="26"/>
          <w:szCs w:val="26"/>
        </w:rPr>
        <w:t xml:space="preserve"> describe</w:t>
      </w:r>
      <w:r w:rsidRPr="005A3EB4">
        <w:rPr>
          <w:sz w:val="26"/>
          <w:szCs w:val="26"/>
          <w:lang w:eastAsia="ko-KR"/>
        </w:rPr>
        <w:t>s</w:t>
      </w:r>
      <w:r w:rsidRPr="005A3EB4">
        <w:rPr>
          <w:sz w:val="26"/>
          <w:szCs w:val="26"/>
        </w:rPr>
        <w:t xml:space="preserve"> </w:t>
      </w:r>
      <w:r w:rsidRPr="005A3EB4">
        <w:rPr>
          <w:sz w:val="26"/>
          <w:szCs w:val="26"/>
          <w:lang w:eastAsia="ko-KR"/>
        </w:rPr>
        <w:t xml:space="preserve">literature reviews, </w:t>
      </w:r>
      <w:r w:rsidRPr="005A3EB4">
        <w:rPr>
          <w:sz w:val="26"/>
          <w:szCs w:val="26"/>
        </w:rPr>
        <w:t xml:space="preserve">the experimental design, participants, and measures employed in this research. </w:t>
      </w:r>
      <w:r w:rsidRPr="005A3EB4">
        <w:rPr>
          <w:sz w:val="26"/>
          <w:szCs w:val="26"/>
          <w:lang w:eastAsia="ko-KR"/>
        </w:rPr>
        <w:t>Then, it</w:t>
      </w:r>
      <w:r w:rsidRPr="005A3EB4">
        <w:rPr>
          <w:sz w:val="26"/>
          <w:szCs w:val="26"/>
        </w:rPr>
        <w:t xml:space="preserve"> describes the results of the study.  </w:t>
      </w:r>
      <w:r w:rsidRPr="005A3EB4">
        <w:rPr>
          <w:sz w:val="26"/>
          <w:szCs w:val="26"/>
          <w:lang w:eastAsia="ko-KR"/>
        </w:rPr>
        <w:t>Finally, this study discussed</w:t>
      </w:r>
      <w:r w:rsidRPr="005A3EB4">
        <w:rPr>
          <w:sz w:val="26"/>
          <w:szCs w:val="26"/>
        </w:rPr>
        <w:t xml:space="preserve"> how our research findings fit with and extend existing knowledge on the topic of </w:t>
      </w:r>
      <w:r w:rsidRPr="005A3EB4">
        <w:rPr>
          <w:sz w:val="26"/>
          <w:szCs w:val="26"/>
          <w:lang w:eastAsia="ko-KR"/>
        </w:rPr>
        <w:t xml:space="preserve">choices </w:t>
      </w:r>
      <w:r w:rsidRPr="005A3EB4">
        <w:rPr>
          <w:sz w:val="26"/>
          <w:szCs w:val="26"/>
        </w:rPr>
        <w:t>in restaurants.</w:t>
      </w:r>
    </w:p>
    <w:p w:rsidR="007C5872" w:rsidRPr="005A3EB4" w:rsidRDefault="007C5872" w:rsidP="007C5872">
      <w:pPr>
        <w:pStyle w:val="Heading2"/>
        <w:rPr>
          <w:sz w:val="26"/>
          <w:szCs w:val="26"/>
        </w:rPr>
      </w:pPr>
      <w:r w:rsidRPr="005A3EB4">
        <w:rPr>
          <w:sz w:val="26"/>
          <w:szCs w:val="26"/>
        </w:rPr>
        <w:t>Sample</w:t>
      </w:r>
    </w:p>
    <w:p w:rsidR="007C5872" w:rsidRPr="005A3EB4" w:rsidRDefault="007C5872" w:rsidP="007C5872">
      <w:pPr>
        <w:ind w:firstLineChars="150" w:firstLine="390"/>
        <w:rPr>
          <w:sz w:val="26"/>
          <w:szCs w:val="26"/>
        </w:rPr>
      </w:pPr>
      <w:r w:rsidRPr="005A3EB4">
        <w:rPr>
          <w:sz w:val="26"/>
          <w:szCs w:val="26"/>
          <w:lang w:eastAsia="ko-KR"/>
        </w:rPr>
        <w:t>T</w:t>
      </w:r>
      <w:r w:rsidRPr="005A3EB4">
        <w:rPr>
          <w:sz w:val="26"/>
          <w:szCs w:val="26"/>
        </w:rPr>
        <w:t xml:space="preserve">his study used a random sample of customers who have a dining experience at fast food restaurants located in </w:t>
      </w:r>
      <w:r w:rsidRPr="005A3EB4">
        <w:rPr>
          <w:sz w:val="26"/>
          <w:szCs w:val="26"/>
          <w:lang w:eastAsia="ko-KR"/>
        </w:rPr>
        <w:t>Seoul</w:t>
      </w:r>
      <w:r w:rsidRPr="005A3EB4">
        <w:rPr>
          <w:sz w:val="26"/>
          <w:szCs w:val="26"/>
        </w:rPr>
        <w:t>.</w:t>
      </w:r>
    </w:p>
    <w:p w:rsidR="007C5872" w:rsidRPr="005A3EB4" w:rsidRDefault="007C5872" w:rsidP="007C5872">
      <w:pPr>
        <w:rPr>
          <w:sz w:val="26"/>
          <w:szCs w:val="26"/>
          <w:lang w:eastAsia="ko-KR"/>
        </w:rPr>
      </w:pPr>
    </w:p>
    <w:p w:rsidR="007C5872" w:rsidRPr="005A3EB4" w:rsidRDefault="007C5872" w:rsidP="007C5872">
      <w:pPr>
        <w:rPr>
          <w:sz w:val="26"/>
          <w:szCs w:val="26"/>
          <w:lang w:eastAsia="ko-KR"/>
        </w:rPr>
      </w:pPr>
    </w:p>
    <w:p w:rsidR="007C5872" w:rsidRPr="005A3EB4" w:rsidRDefault="007C5872" w:rsidP="007C5872">
      <w:pPr>
        <w:pStyle w:val="Heading1"/>
        <w:rPr>
          <w:sz w:val="26"/>
          <w:szCs w:val="26"/>
        </w:rPr>
      </w:pPr>
      <w:r w:rsidRPr="005A3EB4">
        <w:rPr>
          <w:sz w:val="26"/>
          <w:szCs w:val="26"/>
        </w:rPr>
        <w:t xml:space="preserve">RESULTS </w:t>
      </w:r>
    </w:p>
    <w:p w:rsidR="007C5872" w:rsidRPr="005A3EB4" w:rsidRDefault="007C5872" w:rsidP="007C5872">
      <w:pPr>
        <w:pStyle w:val="Heading2"/>
        <w:rPr>
          <w:i w:val="0"/>
          <w:sz w:val="26"/>
          <w:szCs w:val="26"/>
        </w:rPr>
      </w:pPr>
      <w:r w:rsidRPr="005A3EB4">
        <w:rPr>
          <w:i w:val="0"/>
          <w:sz w:val="26"/>
          <w:szCs w:val="26"/>
        </w:rPr>
        <w:t xml:space="preserve">Demographic information </w:t>
      </w:r>
    </w:p>
    <w:p w:rsidR="007C5872" w:rsidRPr="005A3EB4" w:rsidRDefault="007C5872" w:rsidP="007C5872">
      <w:pPr>
        <w:ind w:firstLineChars="150" w:firstLine="390"/>
        <w:rPr>
          <w:sz w:val="26"/>
          <w:szCs w:val="26"/>
          <w:lang w:eastAsia="ko-KR"/>
        </w:rPr>
      </w:pPr>
      <w:r w:rsidRPr="005A3EB4">
        <w:rPr>
          <w:sz w:val="26"/>
          <w:szCs w:val="26"/>
          <w:lang w:eastAsia="ko-KR"/>
        </w:rPr>
        <w:t xml:space="preserve">The sample consisted of 109 male (44.5%) and 136 female (55.5%) consumers. </w:t>
      </w:r>
      <w:r w:rsidRPr="005A3EB4">
        <w:rPr>
          <w:sz w:val="26"/>
          <w:szCs w:val="26"/>
        </w:rPr>
        <w:t>The majority of respondents (</w:t>
      </w:r>
      <w:r w:rsidRPr="005A3EB4">
        <w:rPr>
          <w:sz w:val="26"/>
          <w:szCs w:val="26"/>
          <w:lang w:eastAsia="ko-KR"/>
        </w:rPr>
        <w:t>74.70</w:t>
      </w:r>
      <w:r w:rsidRPr="005A3EB4">
        <w:rPr>
          <w:sz w:val="26"/>
          <w:szCs w:val="26"/>
        </w:rPr>
        <w:t xml:space="preserve">%) were between the age of </w:t>
      </w:r>
      <w:r w:rsidRPr="005A3EB4">
        <w:rPr>
          <w:sz w:val="26"/>
          <w:szCs w:val="26"/>
          <w:lang w:eastAsia="ko-KR"/>
        </w:rPr>
        <w:t>20</w:t>
      </w:r>
      <w:r w:rsidRPr="005A3EB4">
        <w:rPr>
          <w:sz w:val="26"/>
          <w:szCs w:val="26"/>
        </w:rPr>
        <w:t xml:space="preserve"> to </w:t>
      </w:r>
      <w:r w:rsidRPr="005A3EB4">
        <w:rPr>
          <w:sz w:val="26"/>
          <w:szCs w:val="26"/>
          <w:lang w:eastAsia="ko-KR"/>
        </w:rPr>
        <w:t>39</w:t>
      </w:r>
      <w:r w:rsidRPr="005A3EB4">
        <w:rPr>
          <w:sz w:val="26"/>
          <w:szCs w:val="26"/>
        </w:rPr>
        <w:t xml:space="preserve">, and </w:t>
      </w:r>
      <w:r w:rsidRPr="005A3EB4">
        <w:rPr>
          <w:sz w:val="26"/>
          <w:szCs w:val="26"/>
          <w:lang w:eastAsia="ko-KR"/>
        </w:rPr>
        <w:t>42.9</w:t>
      </w:r>
      <w:r w:rsidRPr="005A3EB4">
        <w:rPr>
          <w:sz w:val="26"/>
          <w:szCs w:val="26"/>
        </w:rPr>
        <w:t xml:space="preserve">% of respondents were </w:t>
      </w:r>
      <w:r w:rsidRPr="005A3EB4">
        <w:rPr>
          <w:sz w:val="26"/>
          <w:szCs w:val="26"/>
          <w:lang w:eastAsia="ko-KR"/>
        </w:rPr>
        <w:t>u</w:t>
      </w:r>
      <w:r w:rsidRPr="005A3EB4">
        <w:rPr>
          <w:sz w:val="26"/>
          <w:szCs w:val="26"/>
        </w:rPr>
        <w:t>ndergraduate students.</w:t>
      </w:r>
      <w:r w:rsidRPr="005A3EB4">
        <w:rPr>
          <w:sz w:val="26"/>
          <w:szCs w:val="26"/>
          <w:lang w:eastAsia="ko-KR"/>
        </w:rPr>
        <w:t xml:space="preserve"> Detailed information on the sample description is presented in Table 1.</w:t>
      </w:r>
    </w:p>
    <w:p w:rsidR="007C5872" w:rsidRPr="005A3EB4" w:rsidRDefault="007C5872" w:rsidP="007C5872">
      <w:pPr>
        <w:ind w:firstLineChars="150" w:firstLine="390"/>
        <w:rPr>
          <w:sz w:val="26"/>
          <w:szCs w:val="26"/>
          <w:lang w:eastAsia="ko-KR"/>
        </w:rPr>
      </w:pPr>
    </w:p>
    <w:p w:rsidR="007C5872" w:rsidRPr="005A3EB4" w:rsidRDefault="007C5872" w:rsidP="007C5872">
      <w:pPr>
        <w:rPr>
          <w:sz w:val="26"/>
          <w:szCs w:val="26"/>
          <w:lang w:eastAsia="ko-KR"/>
        </w:rPr>
      </w:pPr>
      <w:r w:rsidRPr="005A3EB4">
        <w:rPr>
          <w:rFonts w:eastAsia="Times New Roman"/>
          <w:b/>
          <w:sz w:val="26"/>
          <w:szCs w:val="26"/>
          <w:lang w:eastAsia="ko-KR"/>
        </w:rPr>
        <w:t>Table 1</w:t>
      </w:r>
      <w:r w:rsidRPr="005A3EB4">
        <w:rPr>
          <w:b/>
          <w:sz w:val="26"/>
          <w:szCs w:val="26"/>
          <w:lang w:eastAsia="ko-KR"/>
        </w:rPr>
        <w:t xml:space="preserve">. </w:t>
      </w:r>
      <w:r w:rsidRPr="005A3EB4">
        <w:rPr>
          <w:rFonts w:eastAsia="Times New Roman"/>
          <w:sz w:val="26"/>
          <w:szCs w:val="26"/>
          <w:lang w:eastAsia="ko-KR"/>
        </w:rPr>
        <w:t>Description of the Respondents (N=2</w:t>
      </w:r>
      <w:r w:rsidRPr="005A3EB4">
        <w:rPr>
          <w:sz w:val="26"/>
          <w:szCs w:val="26"/>
          <w:lang w:eastAsia="ko-KR"/>
        </w:rPr>
        <w:t>45</w:t>
      </w:r>
      <w:r w:rsidRPr="005A3EB4">
        <w:rPr>
          <w:rFonts w:eastAsia="Times New Roman"/>
          <w:sz w:val="26"/>
          <w:szCs w:val="26"/>
          <w:lang w:eastAsia="ko-KR"/>
        </w:rPr>
        <w:t>)</w:t>
      </w:r>
    </w:p>
    <w:tbl>
      <w:tblPr>
        <w:tblW w:w="4900" w:type="pct"/>
        <w:jc w:val="center"/>
        <w:tblLayout w:type="fixed"/>
        <w:tblCellMar>
          <w:top w:w="57" w:type="dxa"/>
          <w:left w:w="57" w:type="dxa"/>
          <w:bottom w:w="57" w:type="dxa"/>
          <w:right w:w="57" w:type="dxa"/>
        </w:tblCellMar>
        <w:tblLook w:val="04A0" w:firstRow="1" w:lastRow="0" w:firstColumn="1" w:lastColumn="0" w:noHBand="0" w:noVBand="1"/>
      </w:tblPr>
      <w:tblGrid>
        <w:gridCol w:w="4472"/>
        <w:gridCol w:w="2627"/>
        <w:gridCol w:w="2173"/>
      </w:tblGrid>
      <w:tr w:rsidR="007C5872" w:rsidRPr="005A3EB4" w:rsidTr="00C46A04">
        <w:trPr>
          <w:cantSplit/>
          <w:trHeight w:val="284"/>
          <w:jc w:val="center"/>
        </w:trPr>
        <w:tc>
          <w:tcPr>
            <w:tcW w:w="3930" w:type="dxa"/>
            <w:tcBorders>
              <w:top w:val="thinThickSmallGap" w:sz="12" w:space="0" w:color="auto"/>
              <w:bottom w:val="double" w:sz="4" w:space="0" w:color="auto"/>
            </w:tcBorders>
            <w:shd w:val="clear" w:color="auto" w:fill="auto"/>
            <w:tcMar>
              <w:top w:w="0" w:type="dxa"/>
              <w:left w:w="0" w:type="dxa"/>
              <w:bottom w:w="0" w:type="dxa"/>
              <w:right w:w="0" w:type="dxa"/>
            </w:tcMar>
            <w:vAlign w:val="center"/>
          </w:tcPr>
          <w:p w:rsidR="007C5872" w:rsidRPr="005A3EB4" w:rsidRDefault="007C5872" w:rsidP="00C46A04">
            <w:pPr>
              <w:spacing w:line="240" w:lineRule="auto"/>
              <w:jc w:val="center"/>
              <w:rPr>
                <w:rFonts w:eastAsia="신명 신명조"/>
                <w:sz w:val="26"/>
                <w:szCs w:val="26"/>
                <w:lang w:eastAsia="ko-KR"/>
              </w:rPr>
            </w:pPr>
            <w:r w:rsidRPr="005A3EB4">
              <w:rPr>
                <w:rFonts w:eastAsia="한양중고딕"/>
                <w:sz w:val="26"/>
                <w:szCs w:val="26"/>
                <w:lang w:eastAsia="ko-KR"/>
              </w:rPr>
              <w:t>Variables</w:t>
            </w:r>
          </w:p>
        </w:tc>
        <w:tc>
          <w:tcPr>
            <w:tcW w:w="2309" w:type="dxa"/>
            <w:tcBorders>
              <w:top w:val="thinThickSmallGap" w:sz="12" w:space="0" w:color="auto"/>
              <w:bottom w:val="double" w:sz="4" w:space="0" w:color="auto"/>
            </w:tcBorders>
            <w:shd w:val="clear" w:color="auto" w:fill="auto"/>
            <w:tcMar>
              <w:top w:w="0" w:type="dxa"/>
              <w:left w:w="0" w:type="dxa"/>
              <w:bottom w:w="0" w:type="dxa"/>
              <w:right w:w="0" w:type="dxa"/>
            </w:tcMar>
            <w:vAlign w:val="center"/>
          </w:tcPr>
          <w:p w:rsidR="007C5872" w:rsidRPr="005A3EB4" w:rsidRDefault="007C5872" w:rsidP="00C46A04">
            <w:pPr>
              <w:spacing w:line="240" w:lineRule="auto"/>
              <w:jc w:val="center"/>
              <w:rPr>
                <w:rFonts w:eastAsia="신명 신명조"/>
                <w:sz w:val="26"/>
                <w:szCs w:val="26"/>
                <w:lang w:eastAsia="ko-KR"/>
              </w:rPr>
            </w:pPr>
            <w:r w:rsidRPr="005A3EB4">
              <w:rPr>
                <w:rFonts w:eastAsia="한양중고딕"/>
                <w:sz w:val="26"/>
                <w:szCs w:val="26"/>
                <w:lang w:eastAsia="ko-KR"/>
              </w:rPr>
              <w:t>Frequency</w:t>
            </w:r>
          </w:p>
        </w:tc>
        <w:tc>
          <w:tcPr>
            <w:tcW w:w="1910" w:type="dxa"/>
            <w:tcBorders>
              <w:top w:val="thinThickSmallGap" w:sz="12" w:space="0" w:color="auto"/>
              <w:bottom w:val="double" w:sz="4" w:space="0" w:color="auto"/>
            </w:tcBorders>
            <w:shd w:val="clear" w:color="auto" w:fill="auto"/>
            <w:tcMar>
              <w:top w:w="0" w:type="dxa"/>
              <w:left w:w="0" w:type="dxa"/>
              <w:bottom w:w="0" w:type="dxa"/>
              <w:right w:w="0" w:type="dxa"/>
            </w:tcMar>
            <w:vAlign w:val="center"/>
          </w:tcPr>
          <w:p w:rsidR="007C5872" w:rsidRPr="005A3EB4" w:rsidRDefault="007C5872" w:rsidP="00C46A04">
            <w:pPr>
              <w:spacing w:line="240" w:lineRule="auto"/>
              <w:jc w:val="center"/>
              <w:rPr>
                <w:rFonts w:eastAsia="신명 신명조"/>
                <w:sz w:val="26"/>
                <w:szCs w:val="26"/>
                <w:lang w:eastAsia="ko-KR"/>
              </w:rPr>
            </w:pPr>
            <w:r w:rsidRPr="005A3EB4">
              <w:rPr>
                <w:rFonts w:eastAsia="한양중고딕"/>
                <w:sz w:val="26"/>
                <w:szCs w:val="26"/>
                <w:lang w:eastAsia="ko-KR"/>
              </w:rPr>
              <w:t>Percentage (%)</w:t>
            </w:r>
          </w:p>
        </w:tc>
      </w:tr>
      <w:tr w:rsidR="007C5872" w:rsidRPr="005A3EB4" w:rsidTr="00C46A04">
        <w:trPr>
          <w:trHeight w:val="567"/>
          <w:jc w:val="center"/>
        </w:trPr>
        <w:tc>
          <w:tcPr>
            <w:tcW w:w="3930" w:type="dxa"/>
            <w:tcBorders>
              <w:top w:val="double" w:sz="4" w:space="0" w:color="auto"/>
              <w:bottom w:val="single" w:sz="4" w:space="0" w:color="auto"/>
            </w:tcBorders>
            <w:tcMar>
              <w:top w:w="0" w:type="dxa"/>
              <w:left w:w="0" w:type="dxa"/>
              <w:bottom w:w="0" w:type="dxa"/>
              <w:right w:w="0" w:type="dxa"/>
            </w:tcMar>
            <w:vAlign w:val="center"/>
          </w:tcPr>
          <w:p w:rsidR="007C5872" w:rsidRPr="005A3EB4" w:rsidRDefault="007C5872" w:rsidP="00C46A04">
            <w:pPr>
              <w:spacing w:line="240" w:lineRule="auto"/>
              <w:rPr>
                <w:rFonts w:eastAsia="신명 신명조"/>
                <w:sz w:val="26"/>
                <w:szCs w:val="26"/>
                <w:lang w:eastAsia="ko-KR"/>
              </w:rPr>
            </w:pPr>
            <w:r w:rsidRPr="005A3EB4">
              <w:rPr>
                <w:rFonts w:eastAsia="신명 신명조"/>
                <w:sz w:val="26"/>
                <w:szCs w:val="26"/>
                <w:lang w:eastAsia="ko-KR"/>
              </w:rPr>
              <w:t>Gender</w:t>
            </w:r>
          </w:p>
          <w:p w:rsidR="007C5872" w:rsidRPr="005A3EB4" w:rsidRDefault="007C5872" w:rsidP="00C46A04">
            <w:pPr>
              <w:spacing w:line="240" w:lineRule="auto"/>
              <w:rPr>
                <w:rFonts w:eastAsia="신명 신명조"/>
                <w:sz w:val="26"/>
                <w:szCs w:val="26"/>
                <w:lang w:eastAsia="ko-KR"/>
              </w:rPr>
            </w:pPr>
            <w:r w:rsidRPr="005A3EB4">
              <w:rPr>
                <w:rFonts w:eastAsia="신명 신명조"/>
                <w:sz w:val="26"/>
                <w:szCs w:val="26"/>
                <w:lang w:eastAsia="ko-KR"/>
              </w:rPr>
              <w:t xml:space="preserve">    Male</w:t>
            </w:r>
          </w:p>
          <w:p w:rsidR="007C5872" w:rsidRPr="005A3EB4" w:rsidRDefault="007C5872" w:rsidP="00C46A04">
            <w:pPr>
              <w:spacing w:line="240" w:lineRule="auto"/>
              <w:rPr>
                <w:rFonts w:eastAsia="신명 신명조"/>
                <w:sz w:val="26"/>
                <w:szCs w:val="26"/>
                <w:lang w:eastAsia="ko-KR"/>
              </w:rPr>
            </w:pPr>
            <w:r w:rsidRPr="005A3EB4">
              <w:rPr>
                <w:rFonts w:eastAsia="신명 신명조"/>
                <w:sz w:val="26"/>
                <w:szCs w:val="26"/>
                <w:lang w:eastAsia="ko-KR"/>
              </w:rPr>
              <w:t xml:space="preserve">    Female</w:t>
            </w:r>
          </w:p>
        </w:tc>
        <w:tc>
          <w:tcPr>
            <w:tcW w:w="2309" w:type="dxa"/>
            <w:tcBorders>
              <w:top w:val="double" w:sz="4" w:space="0" w:color="auto"/>
              <w:bottom w:val="single" w:sz="4" w:space="0" w:color="auto"/>
            </w:tcBorders>
            <w:tcMar>
              <w:top w:w="0" w:type="dxa"/>
              <w:left w:w="0" w:type="dxa"/>
              <w:bottom w:w="0" w:type="dxa"/>
              <w:right w:w="0" w:type="dxa"/>
            </w:tcMar>
            <w:vAlign w:val="center"/>
          </w:tcPr>
          <w:p w:rsidR="007C5872" w:rsidRPr="005A3EB4" w:rsidRDefault="007C5872" w:rsidP="00C46A04">
            <w:pPr>
              <w:spacing w:line="240" w:lineRule="auto"/>
              <w:jc w:val="center"/>
              <w:rPr>
                <w:rFonts w:eastAsia="신명 신명조"/>
                <w:sz w:val="26"/>
                <w:szCs w:val="26"/>
                <w:lang w:eastAsia="ko-KR"/>
              </w:rPr>
            </w:pPr>
          </w:p>
          <w:p w:rsidR="007C5872" w:rsidRPr="005A3EB4" w:rsidRDefault="007C5872" w:rsidP="00C46A04">
            <w:pPr>
              <w:spacing w:line="240" w:lineRule="auto"/>
              <w:jc w:val="center"/>
              <w:rPr>
                <w:rFonts w:eastAsia="신명 신명조"/>
                <w:sz w:val="26"/>
                <w:szCs w:val="26"/>
                <w:lang w:eastAsia="ko-KR"/>
              </w:rPr>
            </w:pPr>
            <w:r w:rsidRPr="005A3EB4">
              <w:rPr>
                <w:rFonts w:eastAsia="신명 신명조"/>
                <w:sz w:val="26"/>
                <w:szCs w:val="26"/>
                <w:lang w:eastAsia="ko-KR"/>
              </w:rPr>
              <w:t>109</w:t>
            </w:r>
          </w:p>
          <w:p w:rsidR="007C5872" w:rsidRPr="005A3EB4" w:rsidRDefault="007C5872" w:rsidP="00C46A04">
            <w:pPr>
              <w:spacing w:line="240" w:lineRule="auto"/>
              <w:jc w:val="center"/>
              <w:rPr>
                <w:rFonts w:eastAsia="신명 신명조"/>
                <w:sz w:val="26"/>
                <w:szCs w:val="26"/>
                <w:lang w:eastAsia="ko-KR"/>
              </w:rPr>
            </w:pPr>
            <w:r w:rsidRPr="005A3EB4">
              <w:rPr>
                <w:rFonts w:eastAsia="신명 신명조"/>
                <w:sz w:val="26"/>
                <w:szCs w:val="26"/>
                <w:lang w:eastAsia="ko-KR"/>
              </w:rPr>
              <w:t>136</w:t>
            </w:r>
          </w:p>
        </w:tc>
        <w:tc>
          <w:tcPr>
            <w:tcW w:w="1910" w:type="dxa"/>
            <w:tcBorders>
              <w:top w:val="double" w:sz="4" w:space="0" w:color="auto"/>
              <w:bottom w:val="single" w:sz="4" w:space="0" w:color="auto"/>
            </w:tcBorders>
            <w:tcMar>
              <w:top w:w="0" w:type="dxa"/>
              <w:left w:w="0" w:type="dxa"/>
              <w:bottom w:w="0" w:type="dxa"/>
              <w:right w:w="0" w:type="dxa"/>
            </w:tcMar>
            <w:vAlign w:val="center"/>
          </w:tcPr>
          <w:p w:rsidR="007C5872" w:rsidRPr="005A3EB4" w:rsidRDefault="007C5872" w:rsidP="00C46A04">
            <w:pPr>
              <w:spacing w:line="240" w:lineRule="auto"/>
              <w:jc w:val="center"/>
              <w:rPr>
                <w:rFonts w:eastAsia="신명 신명조"/>
                <w:sz w:val="26"/>
                <w:szCs w:val="26"/>
                <w:lang w:eastAsia="ko-KR"/>
              </w:rPr>
            </w:pPr>
          </w:p>
          <w:p w:rsidR="007C5872" w:rsidRPr="005A3EB4" w:rsidRDefault="007C5872" w:rsidP="00C46A04">
            <w:pPr>
              <w:spacing w:line="240" w:lineRule="auto"/>
              <w:jc w:val="center"/>
              <w:rPr>
                <w:rFonts w:eastAsia="신명 신명조"/>
                <w:sz w:val="26"/>
                <w:szCs w:val="26"/>
                <w:lang w:eastAsia="ko-KR"/>
              </w:rPr>
            </w:pPr>
            <w:r w:rsidRPr="005A3EB4">
              <w:rPr>
                <w:rFonts w:eastAsia="신명 신명조"/>
                <w:sz w:val="26"/>
                <w:szCs w:val="26"/>
                <w:lang w:eastAsia="ko-KR"/>
              </w:rPr>
              <w:t>44.5</w:t>
            </w:r>
          </w:p>
          <w:p w:rsidR="007C5872" w:rsidRPr="005A3EB4" w:rsidRDefault="007C5872" w:rsidP="00C46A04">
            <w:pPr>
              <w:spacing w:line="240" w:lineRule="auto"/>
              <w:jc w:val="center"/>
              <w:rPr>
                <w:rFonts w:eastAsia="신명 신명조"/>
                <w:sz w:val="26"/>
                <w:szCs w:val="26"/>
                <w:lang w:eastAsia="ko-KR"/>
              </w:rPr>
            </w:pPr>
            <w:r w:rsidRPr="005A3EB4">
              <w:rPr>
                <w:rFonts w:eastAsia="신명 신명조"/>
                <w:sz w:val="26"/>
                <w:szCs w:val="26"/>
                <w:lang w:eastAsia="ko-KR"/>
              </w:rPr>
              <w:t>55.5</w:t>
            </w:r>
          </w:p>
        </w:tc>
      </w:tr>
      <w:tr w:rsidR="007C5872" w:rsidRPr="005A3EB4" w:rsidTr="00C46A04">
        <w:trPr>
          <w:trHeight w:val="567"/>
          <w:jc w:val="center"/>
        </w:trPr>
        <w:tc>
          <w:tcPr>
            <w:tcW w:w="3930" w:type="dxa"/>
            <w:tcBorders>
              <w:top w:val="single" w:sz="4" w:space="0" w:color="auto"/>
              <w:bottom w:val="thinThickSmallGap" w:sz="12" w:space="0" w:color="auto"/>
            </w:tcBorders>
            <w:tcMar>
              <w:top w:w="0" w:type="dxa"/>
              <w:left w:w="0" w:type="dxa"/>
              <w:bottom w:w="0" w:type="dxa"/>
              <w:right w:w="0" w:type="dxa"/>
            </w:tcMar>
            <w:vAlign w:val="center"/>
          </w:tcPr>
          <w:p w:rsidR="007C5872" w:rsidRPr="005A3EB4" w:rsidRDefault="007C5872" w:rsidP="00C46A04">
            <w:pPr>
              <w:spacing w:line="240" w:lineRule="auto"/>
              <w:rPr>
                <w:rFonts w:eastAsia="신명 신명조"/>
                <w:sz w:val="26"/>
                <w:szCs w:val="26"/>
                <w:lang w:eastAsia="ko-KR"/>
              </w:rPr>
            </w:pPr>
            <w:r w:rsidRPr="005A3EB4">
              <w:rPr>
                <w:rFonts w:eastAsia="신명 신명조"/>
                <w:sz w:val="26"/>
                <w:szCs w:val="26"/>
                <w:lang w:eastAsia="ko-KR"/>
              </w:rPr>
              <w:t>Age</w:t>
            </w:r>
          </w:p>
          <w:p w:rsidR="007C5872" w:rsidRPr="005A3EB4" w:rsidRDefault="007C5872" w:rsidP="00C46A04">
            <w:pPr>
              <w:spacing w:line="240" w:lineRule="auto"/>
              <w:rPr>
                <w:rFonts w:eastAsia="신명 신명조"/>
                <w:sz w:val="26"/>
                <w:szCs w:val="26"/>
                <w:lang w:eastAsia="ko-KR"/>
              </w:rPr>
            </w:pPr>
            <w:r w:rsidRPr="005A3EB4">
              <w:rPr>
                <w:rFonts w:eastAsia="신명 신명조"/>
                <w:sz w:val="26"/>
                <w:szCs w:val="26"/>
                <w:lang w:eastAsia="ko-KR"/>
              </w:rPr>
              <w:t xml:space="preserve">    10-19</w:t>
            </w:r>
          </w:p>
          <w:p w:rsidR="007C5872" w:rsidRPr="005A3EB4" w:rsidRDefault="007C5872" w:rsidP="00C46A04">
            <w:pPr>
              <w:spacing w:line="240" w:lineRule="auto"/>
              <w:rPr>
                <w:rFonts w:eastAsia="신명 신명조"/>
                <w:sz w:val="26"/>
                <w:szCs w:val="26"/>
                <w:lang w:eastAsia="ko-KR"/>
              </w:rPr>
            </w:pPr>
            <w:r w:rsidRPr="005A3EB4">
              <w:rPr>
                <w:rFonts w:eastAsia="신명 신명조"/>
                <w:sz w:val="26"/>
                <w:szCs w:val="26"/>
                <w:lang w:eastAsia="ko-KR"/>
              </w:rPr>
              <w:t xml:space="preserve">    20-29</w:t>
            </w:r>
          </w:p>
          <w:p w:rsidR="007C5872" w:rsidRPr="005A3EB4" w:rsidRDefault="007C5872" w:rsidP="00C46A04">
            <w:pPr>
              <w:spacing w:line="240" w:lineRule="auto"/>
              <w:rPr>
                <w:rFonts w:eastAsia="신명 신명조"/>
                <w:sz w:val="26"/>
                <w:szCs w:val="26"/>
                <w:lang w:eastAsia="ko-KR"/>
              </w:rPr>
            </w:pPr>
            <w:r w:rsidRPr="005A3EB4">
              <w:rPr>
                <w:rFonts w:eastAsia="신명 신명조"/>
                <w:sz w:val="26"/>
                <w:szCs w:val="26"/>
                <w:lang w:eastAsia="ko-KR"/>
              </w:rPr>
              <w:t xml:space="preserve">    30-39</w:t>
            </w:r>
          </w:p>
          <w:p w:rsidR="007C5872" w:rsidRPr="005A3EB4" w:rsidRDefault="007C5872" w:rsidP="00C46A04">
            <w:pPr>
              <w:spacing w:line="240" w:lineRule="auto"/>
              <w:rPr>
                <w:rFonts w:eastAsia="신명 신명조"/>
                <w:sz w:val="26"/>
                <w:szCs w:val="26"/>
                <w:lang w:eastAsia="ko-KR"/>
              </w:rPr>
            </w:pPr>
            <w:r w:rsidRPr="005A3EB4">
              <w:rPr>
                <w:rFonts w:eastAsia="신명 신명조"/>
                <w:sz w:val="26"/>
                <w:szCs w:val="26"/>
                <w:lang w:eastAsia="ko-KR"/>
              </w:rPr>
              <w:t xml:space="preserve">    40-49</w:t>
            </w:r>
          </w:p>
          <w:p w:rsidR="007C5872" w:rsidRPr="005A3EB4" w:rsidRDefault="007C5872" w:rsidP="00C46A04">
            <w:pPr>
              <w:spacing w:line="240" w:lineRule="auto"/>
              <w:rPr>
                <w:rFonts w:eastAsia="신명 신명조"/>
                <w:sz w:val="26"/>
                <w:szCs w:val="26"/>
                <w:lang w:eastAsia="ko-KR"/>
              </w:rPr>
            </w:pPr>
            <w:r w:rsidRPr="005A3EB4">
              <w:rPr>
                <w:rFonts w:eastAsia="신명 신명조"/>
                <w:sz w:val="26"/>
                <w:szCs w:val="26"/>
                <w:lang w:eastAsia="ko-KR"/>
              </w:rPr>
              <w:t xml:space="preserve">    Over 50</w:t>
            </w:r>
          </w:p>
        </w:tc>
        <w:tc>
          <w:tcPr>
            <w:tcW w:w="2309" w:type="dxa"/>
            <w:tcBorders>
              <w:top w:val="single" w:sz="4" w:space="0" w:color="auto"/>
              <w:bottom w:val="thinThickSmallGap" w:sz="12" w:space="0" w:color="auto"/>
            </w:tcBorders>
            <w:tcMar>
              <w:top w:w="0" w:type="dxa"/>
              <w:left w:w="0" w:type="dxa"/>
              <w:bottom w:w="0" w:type="dxa"/>
              <w:right w:w="0" w:type="dxa"/>
            </w:tcMar>
            <w:vAlign w:val="center"/>
          </w:tcPr>
          <w:p w:rsidR="007C5872" w:rsidRPr="005A3EB4" w:rsidRDefault="007C5872" w:rsidP="00C46A04">
            <w:pPr>
              <w:spacing w:line="240" w:lineRule="auto"/>
              <w:jc w:val="center"/>
              <w:rPr>
                <w:rFonts w:eastAsia="신명 신명조"/>
                <w:sz w:val="26"/>
                <w:szCs w:val="26"/>
                <w:lang w:eastAsia="ko-KR"/>
              </w:rPr>
            </w:pPr>
          </w:p>
          <w:p w:rsidR="007C5872" w:rsidRPr="005A3EB4" w:rsidRDefault="007C5872" w:rsidP="00C46A04">
            <w:pPr>
              <w:spacing w:line="240" w:lineRule="auto"/>
              <w:jc w:val="center"/>
              <w:rPr>
                <w:rFonts w:eastAsia="신명 신명조"/>
                <w:sz w:val="26"/>
                <w:szCs w:val="26"/>
                <w:lang w:eastAsia="ko-KR"/>
              </w:rPr>
            </w:pPr>
            <w:r w:rsidRPr="005A3EB4">
              <w:rPr>
                <w:rFonts w:eastAsia="신명 신명조"/>
                <w:sz w:val="26"/>
                <w:szCs w:val="26"/>
                <w:lang w:eastAsia="ko-KR"/>
              </w:rPr>
              <w:t>39</w:t>
            </w:r>
          </w:p>
          <w:p w:rsidR="007C5872" w:rsidRPr="005A3EB4" w:rsidRDefault="007C5872" w:rsidP="00C46A04">
            <w:pPr>
              <w:spacing w:line="240" w:lineRule="auto"/>
              <w:jc w:val="center"/>
              <w:rPr>
                <w:rFonts w:eastAsia="신명 신명조"/>
                <w:sz w:val="26"/>
                <w:szCs w:val="26"/>
                <w:lang w:eastAsia="ko-KR"/>
              </w:rPr>
            </w:pPr>
            <w:r w:rsidRPr="005A3EB4">
              <w:rPr>
                <w:rFonts w:eastAsia="신명 신명조"/>
                <w:sz w:val="26"/>
                <w:szCs w:val="26"/>
                <w:lang w:eastAsia="ko-KR"/>
              </w:rPr>
              <w:t>141</w:t>
            </w:r>
          </w:p>
          <w:p w:rsidR="007C5872" w:rsidRPr="005A3EB4" w:rsidRDefault="007C5872" w:rsidP="00C46A04">
            <w:pPr>
              <w:spacing w:line="240" w:lineRule="auto"/>
              <w:jc w:val="center"/>
              <w:rPr>
                <w:rFonts w:eastAsia="신명 신명조"/>
                <w:sz w:val="26"/>
                <w:szCs w:val="26"/>
                <w:lang w:eastAsia="ko-KR"/>
              </w:rPr>
            </w:pPr>
            <w:r w:rsidRPr="005A3EB4">
              <w:rPr>
                <w:rFonts w:eastAsia="신명 신명조"/>
                <w:sz w:val="26"/>
                <w:szCs w:val="26"/>
                <w:lang w:eastAsia="ko-KR"/>
              </w:rPr>
              <w:t>42</w:t>
            </w:r>
          </w:p>
          <w:p w:rsidR="007C5872" w:rsidRPr="005A3EB4" w:rsidRDefault="007C5872" w:rsidP="00C46A04">
            <w:pPr>
              <w:spacing w:line="240" w:lineRule="auto"/>
              <w:jc w:val="center"/>
              <w:rPr>
                <w:rFonts w:eastAsia="신명 신명조"/>
                <w:sz w:val="26"/>
                <w:szCs w:val="26"/>
                <w:lang w:eastAsia="ko-KR"/>
              </w:rPr>
            </w:pPr>
            <w:r w:rsidRPr="005A3EB4">
              <w:rPr>
                <w:rFonts w:eastAsia="신명 신명조"/>
                <w:sz w:val="26"/>
                <w:szCs w:val="26"/>
                <w:lang w:eastAsia="ko-KR"/>
              </w:rPr>
              <w:t>21</w:t>
            </w:r>
          </w:p>
          <w:p w:rsidR="007C5872" w:rsidRPr="005A3EB4" w:rsidRDefault="007C5872" w:rsidP="00C46A04">
            <w:pPr>
              <w:spacing w:line="240" w:lineRule="auto"/>
              <w:jc w:val="center"/>
              <w:rPr>
                <w:rFonts w:eastAsia="신명 신명조"/>
                <w:sz w:val="26"/>
                <w:szCs w:val="26"/>
                <w:lang w:eastAsia="ko-KR"/>
              </w:rPr>
            </w:pPr>
            <w:r w:rsidRPr="005A3EB4">
              <w:rPr>
                <w:rFonts w:eastAsia="신명 신명조"/>
                <w:sz w:val="26"/>
                <w:szCs w:val="26"/>
                <w:lang w:eastAsia="ko-KR"/>
              </w:rPr>
              <w:t>2</w:t>
            </w:r>
          </w:p>
        </w:tc>
        <w:tc>
          <w:tcPr>
            <w:tcW w:w="1910" w:type="dxa"/>
            <w:tcBorders>
              <w:top w:val="single" w:sz="4" w:space="0" w:color="auto"/>
              <w:bottom w:val="thinThickSmallGap" w:sz="12" w:space="0" w:color="auto"/>
            </w:tcBorders>
            <w:tcMar>
              <w:top w:w="0" w:type="dxa"/>
              <w:left w:w="0" w:type="dxa"/>
              <w:bottom w:w="0" w:type="dxa"/>
              <w:right w:w="0" w:type="dxa"/>
            </w:tcMar>
            <w:vAlign w:val="center"/>
          </w:tcPr>
          <w:p w:rsidR="007C5872" w:rsidRPr="005A3EB4" w:rsidRDefault="007C5872" w:rsidP="00C46A04">
            <w:pPr>
              <w:spacing w:line="240" w:lineRule="auto"/>
              <w:jc w:val="center"/>
              <w:rPr>
                <w:rFonts w:eastAsia="신명 신명조"/>
                <w:sz w:val="26"/>
                <w:szCs w:val="26"/>
                <w:lang w:eastAsia="ko-KR"/>
              </w:rPr>
            </w:pPr>
          </w:p>
          <w:p w:rsidR="007C5872" w:rsidRPr="005A3EB4" w:rsidRDefault="007C5872" w:rsidP="00C46A04">
            <w:pPr>
              <w:spacing w:line="240" w:lineRule="auto"/>
              <w:jc w:val="center"/>
              <w:rPr>
                <w:rFonts w:eastAsia="신명 신명조"/>
                <w:sz w:val="26"/>
                <w:szCs w:val="26"/>
                <w:lang w:eastAsia="ko-KR"/>
              </w:rPr>
            </w:pPr>
            <w:r w:rsidRPr="005A3EB4">
              <w:rPr>
                <w:rFonts w:eastAsia="신명 신명조"/>
                <w:sz w:val="26"/>
                <w:szCs w:val="26"/>
                <w:lang w:eastAsia="ko-KR"/>
              </w:rPr>
              <w:t>15.9</w:t>
            </w:r>
          </w:p>
          <w:p w:rsidR="007C5872" w:rsidRPr="005A3EB4" w:rsidRDefault="007C5872" w:rsidP="00C46A04">
            <w:pPr>
              <w:spacing w:line="240" w:lineRule="auto"/>
              <w:jc w:val="center"/>
              <w:rPr>
                <w:rFonts w:eastAsia="신명 신명조"/>
                <w:sz w:val="26"/>
                <w:szCs w:val="26"/>
                <w:lang w:eastAsia="ko-KR"/>
              </w:rPr>
            </w:pPr>
            <w:r w:rsidRPr="005A3EB4">
              <w:rPr>
                <w:rFonts w:eastAsia="신명 신명조"/>
                <w:sz w:val="26"/>
                <w:szCs w:val="26"/>
                <w:lang w:eastAsia="ko-KR"/>
              </w:rPr>
              <w:t>57.6</w:t>
            </w:r>
          </w:p>
          <w:p w:rsidR="007C5872" w:rsidRPr="005A3EB4" w:rsidRDefault="007C5872" w:rsidP="00C46A04">
            <w:pPr>
              <w:spacing w:line="240" w:lineRule="auto"/>
              <w:jc w:val="center"/>
              <w:rPr>
                <w:rFonts w:eastAsia="신명 신명조"/>
                <w:sz w:val="26"/>
                <w:szCs w:val="26"/>
                <w:lang w:eastAsia="ko-KR"/>
              </w:rPr>
            </w:pPr>
            <w:r w:rsidRPr="005A3EB4">
              <w:rPr>
                <w:rFonts w:eastAsia="신명 신명조"/>
                <w:sz w:val="26"/>
                <w:szCs w:val="26"/>
                <w:lang w:eastAsia="ko-KR"/>
              </w:rPr>
              <w:t>17.1</w:t>
            </w:r>
          </w:p>
          <w:p w:rsidR="007C5872" w:rsidRPr="005A3EB4" w:rsidRDefault="007C5872" w:rsidP="00C46A04">
            <w:pPr>
              <w:spacing w:line="240" w:lineRule="auto"/>
              <w:jc w:val="center"/>
              <w:rPr>
                <w:rFonts w:eastAsia="신명 신명조"/>
                <w:sz w:val="26"/>
                <w:szCs w:val="26"/>
                <w:lang w:eastAsia="ko-KR"/>
              </w:rPr>
            </w:pPr>
            <w:r w:rsidRPr="005A3EB4">
              <w:rPr>
                <w:rFonts w:eastAsia="신명 신명조"/>
                <w:sz w:val="26"/>
                <w:szCs w:val="26"/>
                <w:lang w:eastAsia="ko-KR"/>
              </w:rPr>
              <w:t>8.6</w:t>
            </w:r>
          </w:p>
          <w:p w:rsidR="007C5872" w:rsidRPr="005A3EB4" w:rsidRDefault="007C5872" w:rsidP="00C46A04">
            <w:pPr>
              <w:spacing w:line="240" w:lineRule="auto"/>
              <w:jc w:val="center"/>
              <w:rPr>
                <w:rFonts w:eastAsia="신명 신명조"/>
                <w:sz w:val="26"/>
                <w:szCs w:val="26"/>
                <w:lang w:eastAsia="ko-KR"/>
              </w:rPr>
            </w:pPr>
            <w:r w:rsidRPr="005A3EB4">
              <w:rPr>
                <w:rFonts w:eastAsia="신명 신명조"/>
                <w:sz w:val="26"/>
                <w:szCs w:val="26"/>
                <w:lang w:eastAsia="ko-KR"/>
              </w:rPr>
              <w:t>0.8</w:t>
            </w:r>
          </w:p>
        </w:tc>
      </w:tr>
    </w:tbl>
    <w:p w:rsidR="007C5872" w:rsidRPr="005A3EB4" w:rsidRDefault="007C5872" w:rsidP="007C5872">
      <w:pPr>
        <w:pStyle w:val="Heading2"/>
        <w:rPr>
          <w:i w:val="0"/>
          <w:sz w:val="26"/>
          <w:szCs w:val="26"/>
        </w:rPr>
      </w:pPr>
      <w:r w:rsidRPr="005A3EB4">
        <w:rPr>
          <w:i w:val="0"/>
          <w:sz w:val="26"/>
          <w:szCs w:val="26"/>
        </w:rPr>
        <w:t xml:space="preserve">The effect of nutrition information </w:t>
      </w:r>
    </w:p>
    <w:p w:rsidR="007C5872" w:rsidRPr="005A3EB4" w:rsidRDefault="007C5872" w:rsidP="007C5872">
      <w:pPr>
        <w:ind w:firstLineChars="150" w:firstLine="390"/>
        <w:rPr>
          <w:sz w:val="26"/>
          <w:szCs w:val="26"/>
          <w:lang w:eastAsia="ko-KR"/>
        </w:rPr>
      </w:pPr>
      <w:r w:rsidRPr="005A3EB4">
        <w:rPr>
          <w:sz w:val="26"/>
          <w:szCs w:val="26"/>
          <w:lang w:eastAsia="ko-KR"/>
        </w:rPr>
        <w:t xml:space="preserve">The sample consisted of 109 male (44.5%) and 136 female (55.5%) consumers. </w:t>
      </w:r>
      <w:r w:rsidRPr="005A3EB4">
        <w:rPr>
          <w:sz w:val="26"/>
          <w:szCs w:val="26"/>
        </w:rPr>
        <w:t>The majority of respondents (</w:t>
      </w:r>
      <w:r w:rsidRPr="005A3EB4">
        <w:rPr>
          <w:sz w:val="26"/>
          <w:szCs w:val="26"/>
          <w:lang w:eastAsia="ko-KR"/>
        </w:rPr>
        <w:t>74.70</w:t>
      </w:r>
      <w:r w:rsidRPr="005A3EB4">
        <w:rPr>
          <w:sz w:val="26"/>
          <w:szCs w:val="26"/>
        </w:rPr>
        <w:t xml:space="preserve">%) were between the age of </w:t>
      </w:r>
      <w:r w:rsidRPr="005A3EB4">
        <w:rPr>
          <w:sz w:val="26"/>
          <w:szCs w:val="26"/>
          <w:lang w:eastAsia="ko-KR"/>
        </w:rPr>
        <w:t>20</w:t>
      </w:r>
      <w:r w:rsidRPr="005A3EB4">
        <w:rPr>
          <w:sz w:val="26"/>
          <w:szCs w:val="26"/>
        </w:rPr>
        <w:t xml:space="preserve"> to </w:t>
      </w:r>
      <w:r w:rsidRPr="005A3EB4">
        <w:rPr>
          <w:sz w:val="26"/>
          <w:szCs w:val="26"/>
          <w:lang w:eastAsia="ko-KR"/>
        </w:rPr>
        <w:t>39</w:t>
      </w:r>
      <w:r w:rsidRPr="005A3EB4">
        <w:rPr>
          <w:sz w:val="26"/>
          <w:szCs w:val="26"/>
        </w:rPr>
        <w:t xml:space="preserve">, and </w:t>
      </w:r>
      <w:r w:rsidRPr="005A3EB4">
        <w:rPr>
          <w:sz w:val="26"/>
          <w:szCs w:val="26"/>
          <w:lang w:eastAsia="ko-KR"/>
        </w:rPr>
        <w:t>42.9</w:t>
      </w:r>
      <w:r w:rsidRPr="005A3EB4">
        <w:rPr>
          <w:sz w:val="26"/>
          <w:szCs w:val="26"/>
        </w:rPr>
        <w:t xml:space="preserve">% of respondents were </w:t>
      </w:r>
      <w:r w:rsidRPr="005A3EB4">
        <w:rPr>
          <w:sz w:val="26"/>
          <w:szCs w:val="26"/>
          <w:lang w:eastAsia="ko-KR"/>
        </w:rPr>
        <w:t>u</w:t>
      </w:r>
      <w:r w:rsidRPr="005A3EB4">
        <w:rPr>
          <w:sz w:val="26"/>
          <w:szCs w:val="26"/>
        </w:rPr>
        <w:t>ndergraduate students.</w:t>
      </w:r>
      <w:r w:rsidRPr="005A3EB4">
        <w:rPr>
          <w:sz w:val="26"/>
          <w:szCs w:val="26"/>
          <w:lang w:eastAsia="ko-KR"/>
        </w:rPr>
        <w:t xml:space="preserve"> Detailed information on the sample description is presented in Table 1.</w:t>
      </w:r>
    </w:p>
    <w:p w:rsidR="007C5872" w:rsidRPr="005A3EB4" w:rsidRDefault="007C5872" w:rsidP="007C5872">
      <w:pPr>
        <w:spacing w:line="360" w:lineRule="auto"/>
        <w:ind w:firstLine="800"/>
        <w:rPr>
          <w:sz w:val="26"/>
          <w:szCs w:val="26"/>
          <w:lang w:eastAsia="ko-KR"/>
        </w:rPr>
      </w:pPr>
    </w:p>
    <w:p w:rsidR="007C5872" w:rsidRPr="005A3EB4" w:rsidRDefault="007C5872" w:rsidP="007C5872">
      <w:pPr>
        <w:jc w:val="center"/>
        <w:rPr>
          <w:sz w:val="26"/>
          <w:szCs w:val="26"/>
          <w:lang w:eastAsia="ko-KR"/>
        </w:rPr>
      </w:pPr>
      <w:r w:rsidRPr="005A3EB4">
        <w:rPr>
          <w:noProof/>
          <w:sz w:val="26"/>
          <w:szCs w:val="26"/>
        </w:rPr>
        <w:drawing>
          <wp:inline distT="0" distB="0" distL="0" distR="0">
            <wp:extent cx="3674745" cy="223329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C5872" w:rsidRPr="005A3EB4" w:rsidRDefault="007C5872" w:rsidP="007C5872">
      <w:pPr>
        <w:adjustRightInd w:val="0"/>
        <w:spacing w:beforeLines="30" w:before="72" w:afterLines="20" w:after="48" w:line="240" w:lineRule="auto"/>
        <w:jc w:val="center"/>
        <w:rPr>
          <w:sz w:val="26"/>
          <w:szCs w:val="26"/>
          <w:lang w:eastAsia="ko-KR"/>
        </w:rPr>
      </w:pPr>
      <w:r w:rsidRPr="005A3EB4">
        <w:rPr>
          <w:b/>
          <w:sz w:val="26"/>
          <w:szCs w:val="26"/>
        </w:rPr>
        <w:t>Figure 1</w:t>
      </w:r>
      <w:r w:rsidRPr="005A3EB4">
        <w:rPr>
          <w:b/>
          <w:sz w:val="26"/>
          <w:szCs w:val="26"/>
          <w:lang w:eastAsia="ko-KR"/>
        </w:rPr>
        <w:t>.</w:t>
      </w:r>
      <w:r w:rsidRPr="005A3EB4">
        <w:rPr>
          <w:sz w:val="26"/>
          <w:szCs w:val="26"/>
        </w:rPr>
        <w:t xml:space="preserve"> Frequency of Burger Choice</w:t>
      </w:r>
      <w:r w:rsidRPr="005A3EB4">
        <w:rPr>
          <w:sz w:val="26"/>
          <w:szCs w:val="26"/>
          <w:lang w:eastAsia="ko-KR"/>
        </w:rPr>
        <w:t xml:space="preserve"> (</w:t>
      </w:r>
      <w:r w:rsidRPr="005A3EB4">
        <w:rPr>
          <w:sz w:val="26"/>
          <w:szCs w:val="26"/>
        </w:rPr>
        <w:t>χ</w:t>
      </w:r>
      <w:r w:rsidRPr="005A3EB4">
        <w:rPr>
          <w:sz w:val="26"/>
          <w:szCs w:val="26"/>
          <w:vertAlign w:val="superscript"/>
        </w:rPr>
        <w:t>2</w:t>
      </w:r>
      <w:r w:rsidRPr="005A3EB4">
        <w:rPr>
          <w:sz w:val="26"/>
          <w:szCs w:val="26"/>
        </w:rPr>
        <w:t>=3</w:t>
      </w:r>
      <w:r w:rsidRPr="005A3EB4">
        <w:rPr>
          <w:sz w:val="26"/>
          <w:szCs w:val="26"/>
          <w:lang w:eastAsia="ko-KR"/>
        </w:rPr>
        <w:t>2</w:t>
      </w:r>
      <w:r w:rsidRPr="005A3EB4">
        <w:rPr>
          <w:sz w:val="26"/>
          <w:szCs w:val="26"/>
        </w:rPr>
        <w:t>.</w:t>
      </w:r>
      <w:r w:rsidRPr="005A3EB4">
        <w:rPr>
          <w:sz w:val="26"/>
          <w:szCs w:val="26"/>
          <w:lang w:eastAsia="ko-KR"/>
        </w:rPr>
        <w:t>16</w:t>
      </w:r>
      <w:r w:rsidRPr="005A3EB4">
        <w:rPr>
          <w:sz w:val="26"/>
          <w:szCs w:val="26"/>
        </w:rPr>
        <w:t>, p≤0.01</w:t>
      </w:r>
      <w:r w:rsidRPr="005A3EB4">
        <w:rPr>
          <w:sz w:val="26"/>
          <w:szCs w:val="26"/>
          <w:lang w:eastAsia="ko-KR"/>
        </w:rPr>
        <w:t>)</w:t>
      </w:r>
    </w:p>
    <w:p w:rsidR="007C5872" w:rsidRPr="005A3EB4" w:rsidRDefault="007C5872" w:rsidP="007C5872">
      <w:pPr>
        <w:rPr>
          <w:sz w:val="26"/>
          <w:szCs w:val="26"/>
          <w:lang w:eastAsia="ko-KR"/>
        </w:rPr>
      </w:pPr>
    </w:p>
    <w:p w:rsidR="007C5872" w:rsidRPr="005A3EB4" w:rsidRDefault="007C5872" w:rsidP="007C5872">
      <w:pPr>
        <w:pStyle w:val="Heading1"/>
        <w:rPr>
          <w:sz w:val="26"/>
          <w:szCs w:val="26"/>
        </w:rPr>
      </w:pPr>
      <w:r w:rsidRPr="005A3EB4">
        <w:rPr>
          <w:sz w:val="26"/>
          <w:szCs w:val="26"/>
        </w:rPr>
        <w:t>CONCLUSION</w:t>
      </w:r>
    </w:p>
    <w:p w:rsidR="007C5872" w:rsidRDefault="007C5872" w:rsidP="007C5872">
      <w:pPr>
        <w:ind w:firstLineChars="150" w:firstLine="390"/>
        <w:rPr>
          <w:sz w:val="26"/>
          <w:szCs w:val="26"/>
          <w:lang w:eastAsia="ko-KR"/>
        </w:rPr>
      </w:pPr>
      <w:r w:rsidRPr="005A3EB4">
        <w:rPr>
          <w:sz w:val="26"/>
          <w:szCs w:val="26"/>
          <w:lang w:eastAsia="ko-KR"/>
        </w:rPr>
        <w:t xml:space="preserve">The sample consisted of 109 male (44.5%) and 136 female (55.5%) consumers. </w:t>
      </w:r>
      <w:r w:rsidRPr="005A3EB4">
        <w:rPr>
          <w:sz w:val="26"/>
          <w:szCs w:val="26"/>
        </w:rPr>
        <w:t>The majority of respondents (</w:t>
      </w:r>
      <w:r w:rsidRPr="005A3EB4">
        <w:rPr>
          <w:sz w:val="26"/>
          <w:szCs w:val="26"/>
          <w:lang w:eastAsia="ko-KR"/>
        </w:rPr>
        <w:t>74.70</w:t>
      </w:r>
      <w:r w:rsidRPr="005A3EB4">
        <w:rPr>
          <w:sz w:val="26"/>
          <w:szCs w:val="26"/>
        </w:rPr>
        <w:t xml:space="preserve">%) were between the age of </w:t>
      </w:r>
      <w:r w:rsidRPr="005A3EB4">
        <w:rPr>
          <w:sz w:val="26"/>
          <w:szCs w:val="26"/>
          <w:lang w:eastAsia="ko-KR"/>
        </w:rPr>
        <w:t>20</w:t>
      </w:r>
      <w:r w:rsidRPr="005A3EB4">
        <w:rPr>
          <w:sz w:val="26"/>
          <w:szCs w:val="26"/>
        </w:rPr>
        <w:t xml:space="preserve"> to </w:t>
      </w:r>
      <w:r w:rsidRPr="005A3EB4">
        <w:rPr>
          <w:sz w:val="26"/>
          <w:szCs w:val="26"/>
          <w:lang w:eastAsia="ko-KR"/>
        </w:rPr>
        <w:t>39</w:t>
      </w:r>
      <w:r w:rsidRPr="005A3EB4">
        <w:rPr>
          <w:sz w:val="26"/>
          <w:szCs w:val="26"/>
        </w:rPr>
        <w:t xml:space="preserve">, and </w:t>
      </w:r>
      <w:r w:rsidRPr="005A3EB4">
        <w:rPr>
          <w:sz w:val="26"/>
          <w:szCs w:val="26"/>
          <w:lang w:eastAsia="ko-KR"/>
        </w:rPr>
        <w:t>42.9</w:t>
      </w:r>
      <w:r w:rsidRPr="005A3EB4">
        <w:rPr>
          <w:sz w:val="26"/>
          <w:szCs w:val="26"/>
        </w:rPr>
        <w:t xml:space="preserve">% of respondents were </w:t>
      </w:r>
      <w:r w:rsidRPr="005A3EB4">
        <w:rPr>
          <w:sz w:val="26"/>
          <w:szCs w:val="26"/>
          <w:lang w:eastAsia="ko-KR"/>
        </w:rPr>
        <w:t>u</w:t>
      </w:r>
      <w:r w:rsidRPr="005A3EB4">
        <w:rPr>
          <w:sz w:val="26"/>
          <w:szCs w:val="26"/>
        </w:rPr>
        <w:t>ndergraduate students.</w:t>
      </w:r>
      <w:r w:rsidRPr="005A3EB4">
        <w:rPr>
          <w:sz w:val="26"/>
          <w:szCs w:val="26"/>
          <w:lang w:eastAsia="ko-KR"/>
        </w:rPr>
        <w:t xml:space="preserve"> Detailed information on the sample description is presented in Table 1.</w:t>
      </w:r>
      <w:r>
        <w:rPr>
          <w:sz w:val="26"/>
          <w:szCs w:val="26"/>
          <w:lang w:eastAsia="ko-KR"/>
        </w:rPr>
        <w:t xml:space="preserve"> </w:t>
      </w:r>
    </w:p>
    <w:p w:rsidR="007C5872" w:rsidRDefault="007C5872" w:rsidP="007C5872">
      <w:pPr>
        <w:pStyle w:val="Heading1"/>
        <w:rPr>
          <w:sz w:val="26"/>
          <w:szCs w:val="26"/>
        </w:rPr>
      </w:pPr>
    </w:p>
    <w:p w:rsidR="007C5872" w:rsidRPr="005A3EB4" w:rsidRDefault="007C5872" w:rsidP="007C5872">
      <w:pPr>
        <w:pStyle w:val="Heading1"/>
        <w:rPr>
          <w:sz w:val="26"/>
          <w:szCs w:val="26"/>
        </w:rPr>
      </w:pPr>
      <w:r w:rsidRPr="005A3EB4">
        <w:rPr>
          <w:sz w:val="26"/>
          <w:szCs w:val="26"/>
        </w:rPr>
        <w:t>REFERENCES</w:t>
      </w:r>
    </w:p>
    <w:p w:rsidR="007C5872" w:rsidRPr="005A3EB4" w:rsidRDefault="007C5872" w:rsidP="007C5872">
      <w:pPr>
        <w:pStyle w:val="Heading1"/>
        <w:jc w:val="both"/>
        <w:rPr>
          <w:sz w:val="26"/>
          <w:szCs w:val="26"/>
        </w:rPr>
      </w:pPr>
      <w:r w:rsidRPr="005A3EB4">
        <w:rPr>
          <w:sz w:val="26"/>
          <w:szCs w:val="26"/>
        </w:rPr>
        <w:t>All references should follow the APA style.</w:t>
      </w:r>
    </w:p>
    <w:p w:rsidR="007C5872" w:rsidRPr="005A3EB4" w:rsidRDefault="007C5872" w:rsidP="007C5872">
      <w:pPr>
        <w:ind w:left="936" w:hangingChars="360" w:hanging="936"/>
        <w:rPr>
          <w:sz w:val="26"/>
          <w:szCs w:val="26"/>
        </w:rPr>
      </w:pPr>
      <w:r w:rsidRPr="005A3EB4">
        <w:rPr>
          <w:sz w:val="26"/>
          <w:szCs w:val="26"/>
        </w:rPr>
        <w:t xml:space="preserve">Jang, S. C., </w:t>
      </w:r>
      <w:proofErr w:type="spellStart"/>
      <w:r w:rsidRPr="005A3EB4">
        <w:rPr>
          <w:sz w:val="26"/>
          <w:szCs w:val="26"/>
        </w:rPr>
        <w:t>Bai</w:t>
      </w:r>
      <w:proofErr w:type="spellEnd"/>
      <w:r w:rsidRPr="005A3EB4">
        <w:rPr>
          <w:sz w:val="26"/>
          <w:szCs w:val="26"/>
        </w:rPr>
        <w:t>, B., Hong, G. S. and O’Leary, J. T. (2004). Understanding travel expenditure</w:t>
      </w:r>
      <w:r w:rsidRPr="005A3EB4">
        <w:rPr>
          <w:sz w:val="26"/>
          <w:szCs w:val="26"/>
          <w:lang w:eastAsia="ko-KR"/>
        </w:rPr>
        <w:t xml:space="preserve"> </w:t>
      </w:r>
      <w:r w:rsidRPr="005A3EB4">
        <w:rPr>
          <w:sz w:val="26"/>
          <w:szCs w:val="26"/>
        </w:rPr>
        <w:t>patterns: a study of Japanese pleasure travelers to the United States by income level.</w:t>
      </w:r>
      <w:r w:rsidRPr="005A3EB4">
        <w:rPr>
          <w:sz w:val="26"/>
          <w:szCs w:val="26"/>
          <w:lang w:eastAsia="ko-KR"/>
        </w:rPr>
        <w:t xml:space="preserve"> </w:t>
      </w:r>
      <w:r w:rsidRPr="005A3EB4">
        <w:rPr>
          <w:i/>
          <w:sz w:val="26"/>
          <w:szCs w:val="26"/>
        </w:rPr>
        <w:t>Tourism Management</w:t>
      </w:r>
      <w:r w:rsidRPr="005A3EB4">
        <w:rPr>
          <w:sz w:val="26"/>
          <w:szCs w:val="26"/>
        </w:rPr>
        <w:t>, 25(3), 331-341.</w:t>
      </w:r>
    </w:p>
    <w:p w:rsidR="007C5872" w:rsidRPr="005A3EB4" w:rsidRDefault="007C5872" w:rsidP="007C5872">
      <w:pPr>
        <w:ind w:left="936" w:hangingChars="360" w:hanging="936"/>
        <w:rPr>
          <w:sz w:val="26"/>
          <w:szCs w:val="26"/>
          <w:lang w:eastAsia="ko-KR"/>
        </w:rPr>
      </w:pPr>
      <w:r w:rsidRPr="005A3EB4">
        <w:rPr>
          <w:sz w:val="26"/>
          <w:szCs w:val="26"/>
        </w:rPr>
        <w:t>Davis, L. M. (1987). Tourism trends in the Asia Pacific region. In A.S. Clark &amp; J. D. Lee (Eds.),</w:t>
      </w:r>
      <w:r w:rsidRPr="005A3EB4">
        <w:rPr>
          <w:sz w:val="26"/>
          <w:szCs w:val="26"/>
          <w:lang w:eastAsia="ko-KR"/>
        </w:rPr>
        <w:t xml:space="preserve"> </w:t>
      </w:r>
      <w:r w:rsidRPr="005A3EB4">
        <w:rPr>
          <w:i/>
          <w:sz w:val="26"/>
          <w:szCs w:val="26"/>
        </w:rPr>
        <w:t>Global tourism review</w:t>
      </w:r>
      <w:r w:rsidRPr="005A3EB4">
        <w:rPr>
          <w:sz w:val="26"/>
          <w:szCs w:val="26"/>
        </w:rPr>
        <w:t xml:space="preserve"> (pp. 750-780). New York, NY: ABC Publishing.</w:t>
      </w:r>
      <w:r w:rsidRPr="005A3EB4">
        <w:rPr>
          <w:sz w:val="26"/>
          <w:szCs w:val="26"/>
          <w:lang w:eastAsia="ko-KR"/>
        </w:rPr>
        <w:t xml:space="preserve"> </w:t>
      </w:r>
    </w:p>
    <w:p w:rsidR="007C5872" w:rsidRPr="005A3EB4" w:rsidRDefault="007C5872" w:rsidP="007C5872">
      <w:pPr>
        <w:ind w:left="936" w:hangingChars="360" w:hanging="936"/>
        <w:rPr>
          <w:sz w:val="26"/>
          <w:szCs w:val="26"/>
          <w:lang w:eastAsia="ko-KR"/>
        </w:rPr>
      </w:pPr>
      <w:r w:rsidRPr="005A3EB4">
        <w:rPr>
          <w:sz w:val="26"/>
          <w:szCs w:val="26"/>
        </w:rPr>
        <w:t xml:space="preserve">Louis, M. C. (1995). </w:t>
      </w:r>
      <w:r w:rsidRPr="005A3EB4">
        <w:rPr>
          <w:i/>
          <w:sz w:val="26"/>
          <w:szCs w:val="26"/>
        </w:rPr>
        <w:t>Lodging service today</w:t>
      </w:r>
      <w:r w:rsidRPr="005A3EB4">
        <w:rPr>
          <w:sz w:val="26"/>
          <w:szCs w:val="26"/>
        </w:rPr>
        <w:t xml:space="preserve"> (3</w:t>
      </w:r>
      <w:r w:rsidRPr="005A3EB4">
        <w:rPr>
          <w:sz w:val="26"/>
          <w:szCs w:val="26"/>
          <w:vertAlign w:val="superscript"/>
          <w:lang w:eastAsia="ko-KR"/>
        </w:rPr>
        <w:t>rd</w:t>
      </w:r>
      <w:r w:rsidRPr="005A3EB4">
        <w:rPr>
          <w:sz w:val="26"/>
          <w:szCs w:val="26"/>
          <w:lang w:eastAsia="ko-KR"/>
        </w:rPr>
        <w:t xml:space="preserve"> E</w:t>
      </w:r>
      <w:r w:rsidRPr="005A3EB4">
        <w:rPr>
          <w:sz w:val="26"/>
          <w:szCs w:val="26"/>
        </w:rPr>
        <w:t>d.). Williamstown, NJ: JPK Publications, Inc.</w:t>
      </w:r>
      <w:r w:rsidRPr="005A3EB4">
        <w:rPr>
          <w:sz w:val="26"/>
          <w:szCs w:val="26"/>
          <w:lang w:eastAsia="ko-KR"/>
        </w:rPr>
        <w:t xml:space="preserve"> </w:t>
      </w:r>
    </w:p>
    <w:p w:rsidR="007C5872" w:rsidRPr="005A3EB4" w:rsidRDefault="007C5872" w:rsidP="007C5872">
      <w:pPr>
        <w:ind w:left="936" w:hangingChars="360" w:hanging="936"/>
        <w:rPr>
          <w:sz w:val="26"/>
          <w:szCs w:val="26"/>
        </w:rPr>
      </w:pPr>
      <w:r w:rsidRPr="005A3EB4">
        <w:rPr>
          <w:sz w:val="26"/>
          <w:szCs w:val="26"/>
        </w:rPr>
        <w:t xml:space="preserve">Mehta, R, and </w:t>
      </w:r>
      <w:proofErr w:type="spellStart"/>
      <w:r w:rsidRPr="005A3EB4">
        <w:rPr>
          <w:sz w:val="26"/>
          <w:szCs w:val="26"/>
        </w:rPr>
        <w:t>Sivadas</w:t>
      </w:r>
      <w:proofErr w:type="spellEnd"/>
      <w:r w:rsidRPr="005A3EB4">
        <w:rPr>
          <w:sz w:val="26"/>
          <w:szCs w:val="26"/>
        </w:rPr>
        <w:t>, E. (1995). Comparing response rates and response content in mail</w:t>
      </w:r>
      <w:r w:rsidRPr="005A3EB4">
        <w:rPr>
          <w:sz w:val="26"/>
          <w:szCs w:val="26"/>
          <w:lang w:eastAsia="ko-KR"/>
        </w:rPr>
        <w:t xml:space="preserve"> </w:t>
      </w:r>
      <w:r w:rsidRPr="005A3EB4">
        <w:rPr>
          <w:sz w:val="26"/>
          <w:szCs w:val="26"/>
        </w:rPr>
        <w:t xml:space="preserve">versus electronic surveys. </w:t>
      </w:r>
      <w:r w:rsidRPr="005A3EB4">
        <w:rPr>
          <w:i/>
          <w:sz w:val="26"/>
          <w:szCs w:val="26"/>
        </w:rPr>
        <w:t>Journal of the Market Research Society</w:t>
      </w:r>
      <w:r w:rsidRPr="005A3EB4">
        <w:rPr>
          <w:sz w:val="26"/>
          <w:szCs w:val="26"/>
        </w:rPr>
        <w:t>, 37(4), 429-439.</w:t>
      </w:r>
    </w:p>
    <w:p w:rsidR="007C5872" w:rsidRPr="005A3EB4" w:rsidRDefault="007C5872" w:rsidP="007C5872">
      <w:pPr>
        <w:rPr>
          <w:sz w:val="26"/>
          <w:szCs w:val="26"/>
          <w:lang w:eastAsia="ko-KR"/>
        </w:rPr>
      </w:pPr>
    </w:p>
    <w:p w:rsidR="007C5872" w:rsidRPr="005A3EB4" w:rsidRDefault="007C5872" w:rsidP="007C5872">
      <w:pPr>
        <w:ind w:left="936" w:hangingChars="360" w:hanging="936"/>
        <w:rPr>
          <w:sz w:val="26"/>
          <w:szCs w:val="26"/>
          <w:lang w:eastAsia="ko-KR"/>
        </w:rPr>
      </w:pPr>
    </w:p>
    <w:p w:rsidR="0026270C" w:rsidRPr="007A4BFA" w:rsidRDefault="0026270C" w:rsidP="007A4BFA">
      <w:pPr>
        <w:rPr>
          <w:sz w:val="26"/>
          <w:szCs w:val="26"/>
        </w:rPr>
      </w:pPr>
      <w:bookmarkStart w:id="0" w:name="_GoBack"/>
      <w:bookmarkEnd w:id="0"/>
    </w:p>
    <w:sectPr w:rsidR="0026270C" w:rsidRPr="007A4BFA" w:rsidSect="00230A4A">
      <w:pgSz w:w="11909" w:h="16834" w:code="9"/>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modern"/>
    <w:notTrueType/>
    <w:pitch w:val="fixed"/>
    <w:sig w:usb0="00000001" w:usb1="09060000" w:usb2="00000010" w:usb3="00000000" w:csb0="00080000" w:csb1="00000000"/>
  </w:font>
  <w:font w:name="한양중고딕">
    <w:charset w:val="81"/>
    <w:family w:val="roman"/>
    <w:pitch w:val="variable"/>
    <w:sig w:usb0="00000001" w:usb1="09060000" w:usb2="00000010" w:usb3="00000000" w:csb0="00080000" w:csb1="00000000"/>
  </w:font>
  <w:font w:name="신명 신명조">
    <w:altName w:val="Arial Unicode MS"/>
    <w:panose1 w:val="00000000000000000000"/>
    <w:charset w:val="81"/>
    <w:family w:val="roman"/>
    <w:notTrueType/>
    <w:pitch w:val="default"/>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B57EC"/>
    <w:multiLevelType w:val="hybridMultilevel"/>
    <w:tmpl w:val="F6C465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7E33DA"/>
    <w:multiLevelType w:val="hybridMultilevel"/>
    <w:tmpl w:val="408E194E"/>
    <w:lvl w:ilvl="0" w:tplc="4EFA25E6">
      <w:numFmt w:val="bullet"/>
      <w:lvlText w:val="-"/>
      <w:lvlJc w:val="left"/>
      <w:pPr>
        <w:ind w:left="720" w:hanging="360"/>
      </w:pPr>
      <w:rPr>
        <w:rFonts w:ascii="Times New Roman" w:eastAsia="MS Mincho" w:hAnsi="Times New Roman" w:hint="default"/>
        <w:sz w:val="23"/>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D3728EF"/>
    <w:multiLevelType w:val="hybridMultilevel"/>
    <w:tmpl w:val="04382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F3"/>
    <w:rsid w:val="00101E96"/>
    <w:rsid w:val="00230A4A"/>
    <w:rsid w:val="0026270C"/>
    <w:rsid w:val="003B7714"/>
    <w:rsid w:val="004933FF"/>
    <w:rsid w:val="00547336"/>
    <w:rsid w:val="00684179"/>
    <w:rsid w:val="006D7BF3"/>
    <w:rsid w:val="007A4BFA"/>
    <w:rsid w:val="007C5872"/>
    <w:rsid w:val="0091082D"/>
    <w:rsid w:val="00926B32"/>
    <w:rsid w:val="00986E0A"/>
    <w:rsid w:val="009A0D1A"/>
    <w:rsid w:val="00A110BB"/>
    <w:rsid w:val="00A96BEE"/>
    <w:rsid w:val="00B345FA"/>
    <w:rsid w:val="00DC2FBC"/>
    <w:rsid w:val="00E3270F"/>
    <w:rsid w:val="00E420BC"/>
    <w:rsid w:val="00E57657"/>
    <w:rsid w:val="00ED5CDD"/>
    <w:rsid w:val="00F62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CDD63-08EA-4D71-9C66-240CE45A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line="31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BF3"/>
    <w:pPr>
      <w:spacing w:line="276" w:lineRule="auto"/>
      <w:jc w:val="left"/>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7C5872"/>
    <w:pPr>
      <w:spacing w:before="0" w:afterLines="150" w:after="360" w:line="240" w:lineRule="auto"/>
      <w:jc w:val="center"/>
      <w:outlineLvl w:val="0"/>
    </w:pPr>
    <w:rPr>
      <w:rFonts w:eastAsia="Batang"/>
      <w:b/>
      <w:kern w:val="2"/>
      <w:lang w:eastAsia="ko-KR"/>
    </w:rPr>
  </w:style>
  <w:style w:type="paragraph" w:styleId="Heading2">
    <w:name w:val="heading 2"/>
    <w:next w:val="Normal"/>
    <w:link w:val="Heading2Char"/>
    <w:qFormat/>
    <w:rsid w:val="007C5872"/>
    <w:pPr>
      <w:spacing w:beforeLines="150" w:before="360" w:afterLines="50" w:line="240" w:lineRule="auto"/>
      <w:jc w:val="left"/>
      <w:outlineLvl w:val="1"/>
    </w:pPr>
    <w:rPr>
      <w:rFonts w:ascii="Times New Roman" w:eastAsia="Batang" w:hAnsi="Times New Roman" w:cs="Times New Roman"/>
      <w:b/>
      <w:i/>
      <w:kern w:val="2"/>
      <w:lang w:eastAsia="ko-KR"/>
    </w:rPr>
  </w:style>
  <w:style w:type="paragraph" w:styleId="Heading3">
    <w:name w:val="heading 3"/>
    <w:basedOn w:val="Heading2"/>
    <w:next w:val="Normal"/>
    <w:link w:val="Heading3Char"/>
    <w:qFormat/>
    <w:rsid w:val="007C5872"/>
    <w:pPr>
      <w:spacing w:beforeLines="100" w:before="240"/>
      <w:outlineLvl w:val="2"/>
    </w:pPr>
    <w:rPr>
      <w:i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D7BF3"/>
    <w:pPr>
      <w:autoSpaceDE w:val="0"/>
      <w:autoSpaceDN w:val="0"/>
      <w:adjustRightInd w:val="0"/>
      <w:spacing w:before="0" w:after="0" w:line="240" w:lineRule="auto"/>
      <w:jc w:val="left"/>
    </w:pPr>
    <w:rPr>
      <w:rFonts w:ascii="Malgun Gothic" w:eastAsia="Malgun Gothic" w:hAnsi="Times New Roman" w:cs="Malgun Gothic"/>
      <w:color w:val="000000"/>
      <w:sz w:val="24"/>
      <w:szCs w:val="24"/>
      <w:lang w:eastAsia="ja-JP"/>
    </w:rPr>
  </w:style>
  <w:style w:type="paragraph" w:styleId="ListParagraph">
    <w:name w:val="List Paragraph"/>
    <w:basedOn w:val="Normal"/>
    <w:uiPriority w:val="99"/>
    <w:qFormat/>
    <w:rsid w:val="006D7BF3"/>
    <w:pPr>
      <w:ind w:left="720"/>
    </w:pPr>
  </w:style>
  <w:style w:type="character" w:styleId="Hyperlink">
    <w:name w:val="Hyperlink"/>
    <w:basedOn w:val="DefaultParagraphFont"/>
    <w:uiPriority w:val="99"/>
    <w:unhideWhenUsed/>
    <w:rsid w:val="00926B32"/>
    <w:rPr>
      <w:color w:val="0000FF" w:themeColor="hyperlink"/>
      <w:u w:val="single"/>
    </w:rPr>
  </w:style>
  <w:style w:type="character" w:customStyle="1" w:styleId="Heading1Char">
    <w:name w:val="Heading 1 Char"/>
    <w:basedOn w:val="DefaultParagraphFont"/>
    <w:link w:val="Heading1"/>
    <w:rsid w:val="007C5872"/>
    <w:rPr>
      <w:rFonts w:ascii="Times New Roman" w:eastAsia="Batang" w:hAnsi="Times New Roman" w:cs="Times New Roman"/>
      <w:b/>
      <w:kern w:val="2"/>
      <w:sz w:val="24"/>
      <w:szCs w:val="24"/>
      <w:lang w:eastAsia="ko-KR"/>
    </w:rPr>
  </w:style>
  <w:style w:type="character" w:customStyle="1" w:styleId="Heading2Char">
    <w:name w:val="Heading 2 Char"/>
    <w:basedOn w:val="DefaultParagraphFont"/>
    <w:link w:val="Heading2"/>
    <w:rsid w:val="007C5872"/>
    <w:rPr>
      <w:rFonts w:ascii="Times New Roman" w:eastAsia="Batang" w:hAnsi="Times New Roman" w:cs="Times New Roman"/>
      <w:b/>
      <w:i/>
      <w:kern w:val="2"/>
      <w:lang w:eastAsia="ko-KR"/>
    </w:rPr>
  </w:style>
  <w:style w:type="character" w:customStyle="1" w:styleId="Heading3Char">
    <w:name w:val="Heading 3 Char"/>
    <w:basedOn w:val="DefaultParagraphFont"/>
    <w:link w:val="Heading3"/>
    <w:rsid w:val="007C5872"/>
    <w:rPr>
      <w:rFonts w:ascii="Times New Roman" w:eastAsia="Batang" w:hAnsi="Times New Roman" w:cs="Times New Roman"/>
      <w:b/>
      <w:kern w:val="2"/>
      <w:sz w:val="20"/>
      <w:szCs w:val="20"/>
      <w:lang w:eastAsia="ko-KR"/>
    </w:rPr>
  </w:style>
  <w:style w:type="paragraph" w:customStyle="1" w:styleId="a">
    <w:name w:val="논문제목"/>
    <w:basedOn w:val="Normal"/>
    <w:rsid w:val="007C5872"/>
    <w:pPr>
      <w:widowControl w:val="0"/>
      <w:spacing w:before="0" w:after="0" w:line="240" w:lineRule="auto"/>
      <w:ind w:firstLineChars="150" w:firstLine="412"/>
      <w:jc w:val="center"/>
    </w:pPr>
    <w:rPr>
      <w:rFonts w:eastAsia="Batang"/>
      <w:b/>
      <w:kern w:val="2"/>
      <w:sz w:val="28"/>
      <w:szCs w:val="20"/>
      <w:lang w:eastAsia="ko-KR"/>
    </w:rPr>
  </w:style>
  <w:style w:type="paragraph" w:customStyle="1" w:styleId="-">
    <w:name w:val="초록-키워드"/>
    <w:basedOn w:val="Normal"/>
    <w:rsid w:val="007C5872"/>
    <w:pPr>
      <w:widowControl w:val="0"/>
      <w:spacing w:before="0" w:after="0" w:line="264" w:lineRule="auto"/>
      <w:jc w:val="both"/>
    </w:pPr>
    <w:rPr>
      <w:rFonts w:eastAsia="Batang"/>
      <w:kern w:val="2"/>
      <w:sz w:val="18"/>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ts.ussh.conference@gmail.com" TargetMode="External"/><Relationship Id="rId5" Type="http://schemas.openxmlformats.org/officeDocument/2006/relationships/hyperlink" Target="mailto:fts.ussh.conferenc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J:\Korean%20Journal\Healthy%20Menu%20Choices\Data_Graph.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manualLayout>
          <c:layoutTarget val="inner"/>
          <c:xMode val="edge"/>
          <c:yMode val="edge"/>
          <c:x val="0.11851873285361125"/>
          <c:y val="5.1282234726400575E-2"/>
          <c:w val="0.85926081318868186"/>
          <c:h val="0.76190748736366565"/>
        </c:manualLayout>
      </c:layout>
      <c:barChart>
        <c:barDir val="col"/>
        <c:grouping val="clustered"/>
        <c:varyColors val="1"/>
        <c:ser>
          <c:idx val="0"/>
          <c:order val="0"/>
          <c:tx>
            <c:v>No Inofrmation</c:v>
          </c:tx>
          <c:spPr>
            <a:pattFill prst="ltHorz">
              <a:fgClr>
                <a:srgbClr val="000000"/>
              </a:fgClr>
              <a:bgClr>
                <a:srgbClr val="FFFF00"/>
              </a:bgClr>
            </a:pattFill>
            <a:ln w="12700">
              <a:solidFill>
                <a:srgbClr val="000000"/>
              </a:solidFill>
              <a:prstDash val="solid"/>
            </a:ln>
          </c:spPr>
          <c:invertIfNegative val="1"/>
          <c:cat>
            <c:strRef>
              <c:f>'Fig1'!$A$1:$A$6</c:f>
              <c:strCache>
                <c:ptCount val="6"/>
                <c:pt idx="0">
                  <c:v>Single Burger</c:v>
                </c:pt>
                <c:pt idx="1">
                  <c:v>Double Burger</c:v>
                </c:pt>
                <c:pt idx="2">
                  <c:v>Grilled Chicken Burger </c:v>
                </c:pt>
                <c:pt idx="3">
                  <c:v>Fried Chicken Burger</c:v>
                </c:pt>
                <c:pt idx="4">
                  <c:v>Shrimp Burger</c:v>
                </c:pt>
                <c:pt idx="5">
                  <c:v>Low-Fat Shrimp Burger</c:v>
                </c:pt>
              </c:strCache>
            </c:strRef>
          </c:cat>
          <c:val>
            <c:numRef>
              <c:f>'Fig1'!$B$1:$B$6</c:f>
              <c:numCache>
                <c:formatCode>General</c:formatCode>
                <c:ptCount val="6"/>
                <c:pt idx="0">
                  <c:v>35</c:v>
                </c:pt>
                <c:pt idx="1">
                  <c:v>61</c:v>
                </c:pt>
                <c:pt idx="2">
                  <c:v>41</c:v>
                </c:pt>
                <c:pt idx="3">
                  <c:v>54</c:v>
                </c:pt>
                <c:pt idx="4">
                  <c:v>44</c:v>
                </c:pt>
                <c:pt idx="5">
                  <c:v>10</c:v>
                </c:pt>
              </c:numCache>
            </c:numRef>
          </c:val>
        </c:ser>
        <c:ser>
          <c:idx val="1"/>
          <c:order val="1"/>
          <c:tx>
            <c:v>Total calories only</c:v>
          </c:tx>
          <c:spPr>
            <a:pattFill prst="ltVert">
              <a:fgClr>
                <a:srgbClr val="000000"/>
              </a:fgClr>
              <a:bgClr>
                <a:srgbClr val="00FFFF"/>
              </a:bgClr>
            </a:pattFill>
            <a:ln w="12700">
              <a:solidFill>
                <a:srgbClr val="000000"/>
              </a:solidFill>
              <a:prstDash val="solid"/>
            </a:ln>
          </c:spPr>
          <c:invertIfNegative val="1"/>
          <c:cat>
            <c:strRef>
              <c:f>'Fig1'!$A$1:$A$6</c:f>
              <c:strCache>
                <c:ptCount val="6"/>
                <c:pt idx="0">
                  <c:v>Single Burger</c:v>
                </c:pt>
                <c:pt idx="1">
                  <c:v>Double Burger</c:v>
                </c:pt>
                <c:pt idx="2">
                  <c:v>Grilled Chicken Burger </c:v>
                </c:pt>
                <c:pt idx="3">
                  <c:v>Fried Chicken Burger</c:v>
                </c:pt>
                <c:pt idx="4">
                  <c:v>Shrimp Burger</c:v>
                </c:pt>
                <c:pt idx="5">
                  <c:v>Low-Fat Shrimp Burger</c:v>
                </c:pt>
              </c:strCache>
            </c:strRef>
          </c:cat>
          <c:val>
            <c:numRef>
              <c:f>'Fig1'!$C$1:$C$6</c:f>
              <c:numCache>
                <c:formatCode>General</c:formatCode>
                <c:ptCount val="6"/>
                <c:pt idx="0">
                  <c:v>51</c:v>
                </c:pt>
                <c:pt idx="1">
                  <c:v>31</c:v>
                </c:pt>
                <c:pt idx="2">
                  <c:v>76</c:v>
                </c:pt>
                <c:pt idx="3">
                  <c:v>21</c:v>
                </c:pt>
                <c:pt idx="4">
                  <c:v>15</c:v>
                </c:pt>
                <c:pt idx="5">
                  <c:v>51</c:v>
                </c:pt>
              </c:numCache>
            </c:numRef>
          </c:val>
        </c:ser>
        <c:ser>
          <c:idx val="2"/>
          <c:order val="2"/>
          <c:tx>
            <c:v>Full information</c:v>
          </c:tx>
          <c:spPr>
            <a:pattFill prst="ltUpDiag">
              <a:fgClr>
                <a:srgbClr val="000000"/>
              </a:fgClr>
              <a:bgClr>
                <a:srgbClr val="FFCC99"/>
              </a:bgClr>
            </a:pattFill>
            <a:ln w="12700">
              <a:solidFill>
                <a:srgbClr val="000000"/>
              </a:solidFill>
              <a:prstDash val="solid"/>
            </a:ln>
          </c:spPr>
          <c:invertIfNegative val="1"/>
          <c:cat>
            <c:strRef>
              <c:f>'Fig1'!$A$1:$A$6</c:f>
              <c:strCache>
                <c:ptCount val="6"/>
                <c:pt idx="0">
                  <c:v>Single Burger</c:v>
                </c:pt>
                <c:pt idx="1">
                  <c:v>Double Burger</c:v>
                </c:pt>
                <c:pt idx="2">
                  <c:v>Grilled Chicken Burger </c:v>
                </c:pt>
                <c:pt idx="3">
                  <c:v>Fried Chicken Burger</c:v>
                </c:pt>
                <c:pt idx="4">
                  <c:v>Shrimp Burger</c:v>
                </c:pt>
                <c:pt idx="5">
                  <c:v>Low-Fat Shrimp Burger</c:v>
                </c:pt>
              </c:strCache>
            </c:strRef>
          </c:cat>
          <c:val>
            <c:numRef>
              <c:f>'Fig1'!$D$1:$D$6</c:f>
              <c:numCache>
                <c:formatCode>General</c:formatCode>
                <c:ptCount val="6"/>
                <c:pt idx="0">
                  <c:v>50</c:v>
                </c:pt>
                <c:pt idx="1">
                  <c:v>30</c:v>
                </c:pt>
                <c:pt idx="2">
                  <c:v>81</c:v>
                </c:pt>
                <c:pt idx="3">
                  <c:v>18</c:v>
                </c:pt>
                <c:pt idx="4">
                  <c:v>13</c:v>
                </c:pt>
                <c:pt idx="5">
                  <c:v>53</c:v>
                </c:pt>
              </c:numCache>
            </c:numRef>
          </c:val>
        </c:ser>
        <c:dLbls>
          <c:showLegendKey val="0"/>
          <c:showVal val="0"/>
          <c:showCatName val="0"/>
          <c:showSerName val="0"/>
          <c:showPercent val="0"/>
          <c:showBubbleSize val="0"/>
        </c:dLbls>
        <c:gapWidth val="150"/>
        <c:axId val="477340912"/>
        <c:axId val="477336992"/>
      </c:barChart>
      <c:catAx>
        <c:axId val="477340912"/>
        <c:scaling>
          <c:orientation val="minMax"/>
        </c:scaling>
        <c:delete val="1"/>
        <c:axPos val="b"/>
        <c:numFmt formatCode="General" sourceLinked="1"/>
        <c:majorTickMark val="cross"/>
        <c:minorTickMark val="cross"/>
        <c:tickLblPos val="nextTo"/>
        <c:crossAx val="477336992"/>
        <c:crosses val="autoZero"/>
        <c:auto val="1"/>
        <c:lblAlgn val="ctr"/>
        <c:lblOffset val="100"/>
        <c:noMultiLvlLbl val="1"/>
      </c:catAx>
      <c:valAx>
        <c:axId val="477336992"/>
        <c:scaling>
          <c:orientation val="minMax"/>
        </c:scaling>
        <c:delete val="1"/>
        <c:axPos val="l"/>
        <c:title>
          <c:tx>
            <c:rich>
              <a:bodyPr/>
              <a:lstStyle/>
              <a:p>
                <a:pPr>
                  <a:defRPr sz="1000" b="0" i="0" u="none" strike="noStrike" baseline="0">
                    <a:solidFill>
                      <a:srgbClr val="000000"/>
                    </a:solidFill>
                    <a:latin typeface="Calibri"/>
                    <a:ea typeface="Calibri"/>
                    <a:cs typeface="Calibri"/>
                  </a:defRPr>
                </a:pPr>
                <a:r>
                  <a:rPr lang="en-US"/>
                  <a:t>Frequency</a:t>
                </a:r>
              </a:p>
            </c:rich>
          </c:tx>
          <c:layout>
            <c:manualLayout>
              <c:xMode val="edge"/>
              <c:yMode val="edge"/>
              <c:x val="1.111111111111112E-2"/>
              <c:y val="0.32234543598716847"/>
            </c:manualLayout>
          </c:layout>
          <c:overlay val="1"/>
          <c:spPr>
            <a:noFill/>
            <a:ln w="25400">
              <a:noFill/>
            </a:ln>
          </c:spPr>
        </c:title>
        <c:numFmt formatCode="General" sourceLinked="1"/>
        <c:majorTickMark val="cross"/>
        <c:minorTickMark val="cross"/>
        <c:tickLblPos val="nextTo"/>
        <c:crossAx val="477340912"/>
        <c:crosses val="autoZero"/>
        <c:crossBetween val="between"/>
      </c:valAx>
    </c:plotArea>
    <c:legend>
      <c:legendPos val="r"/>
      <c:layout>
        <c:manualLayout>
          <c:xMode val="edge"/>
          <c:yMode val="edge"/>
          <c:x val="0.60926036107559511"/>
          <c:y val="0.10256446945280109"/>
          <c:w val="0.33888950175329496"/>
          <c:h val="0.16483575447771606"/>
        </c:manualLayout>
      </c:layout>
      <c:overlay val="1"/>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1"/>
  </c:chart>
  <c:txPr>
    <a:bodyPr/>
    <a:lstStyle/>
    <a:p>
      <a:pPr>
        <a:defRPr sz="1000" b="0" i="0" u="none" strike="noStrike" baseline="0">
          <a:solidFill>
            <a:srgbClr val="000000"/>
          </a:solidFill>
          <a:latin typeface="Calibri"/>
          <a:ea typeface="Calibri"/>
          <a:cs typeface="Calibri"/>
        </a:defRPr>
      </a:pPr>
      <a:endParaRPr lang="en-US"/>
    </a:p>
  </c:tx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1648</Words>
  <Characters>9394</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TITLE</vt:lpstr>
      <vt:lpstr>- Sub-Title -</vt:lpstr>
      <vt:lpstr>INTRODUCTION</vt:lpstr>
      <vt:lpstr>LITERATURE REVIEWS</vt:lpstr>
      <vt:lpstr>    The effect of menu choices</vt:lpstr>
      <vt:lpstr>    The effect of individual characteristics</vt:lpstr>
      <vt:lpstr>        Individual characteristics</vt:lpstr>
      <vt:lpstr>METHOD</vt:lpstr>
      <vt:lpstr>    Experimental design </vt:lpstr>
      <vt:lpstr>    Sample</vt:lpstr>
      <vt:lpstr>RESULTS </vt:lpstr>
      <vt:lpstr>    Demographic information </vt:lpstr>
      <vt:lpstr>    The effect of nutrition information </vt:lpstr>
      <vt:lpstr>CONCLUSION</vt:lpstr>
      <vt:lpstr/>
      <vt:lpstr>REFERENCES</vt:lpstr>
      <vt:lpstr>All references should follow the APA style.</vt:lpstr>
    </vt:vector>
  </TitlesOfParts>
  <Company>Microsoft, Inc</Company>
  <LinksUpToDate>false</LinksUpToDate>
  <CharactersWithSpaces>11020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 Version 2</cp:lastModifiedBy>
  <cp:revision>2</cp:revision>
  <cp:lastPrinted>2017-05-09T07:57:00Z</cp:lastPrinted>
  <dcterms:created xsi:type="dcterms:W3CDTF">2017-05-10T17:19:00Z</dcterms:created>
  <dcterms:modified xsi:type="dcterms:W3CDTF">2017-05-10T17:19:00Z</dcterms:modified>
</cp:coreProperties>
</file>